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7DFD" w:rsidRDefault="00D87DFD" w:rsidP="00D87DFD">
      <w:pPr>
        <w:jc w:val="center"/>
        <w:rPr>
          <w:noProof/>
        </w:rPr>
      </w:pPr>
      <w:r>
        <w:rPr>
          <w:noProof/>
        </w:rPr>
        <w:drawing>
          <wp:inline distT="0" distB="0" distL="0" distR="0" wp14:anchorId="0C5D5B34" wp14:editId="6DD10DFE">
            <wp:extent cx="1113030" cy="480060"/>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28"/>
                    <a:stretch>
                      <a:fillRect/>
                    </a:stretch>
                  </pic:blipFill>
                  <pic:spPr>
                    <a:xfrm>
                      <a:off x="0" y="0"/>
                      <a:ext cx="1138657" cy="491113"/>
                    </a:xfrm>
                    <a:prstGeom prst="rect">
                      <a:avLst/>
                    </a:prstGeom>
                  </pic:spPr>
                </pic:pic>
              </a:graphicData>
            </a:graphic>
          </wp:inline>
        </w:drawing>
      </w:r>
      <w:r>
        <w:rPr>
          <w:rFonts w:ascii="Arial" w:hAnsi="Arial" w:cs="Arial"/>
          <w:b/>
          <w:bCs/>
          <w:sz w:val="28"/>
          <w:szCs w:val="28"/>
          <w:lang w:val="en-US"/>
        </w:rPr>
        <w:t xml:space="preserve"> </w:t>
      </w:r>
      <w:r>
        <w:rPr>
          <w:noProof/>
        </w:rPr>
        <w:t xml:space="preserve">         </w:t>
      </w:r>
      <w:r>
        <w:rPr>
          <w:noProof/>
        </w:rPr>
        <w:drawing>
          <wp:inline distT="0" distB="0" distL="0" distR="0" wp14:anchorId="5AFB78EB" wp14:editId="22FE72AC">
            <wp:extent cx="1301193" cy="570230"/>
            <wp:effectExtent l="0" t="0" r="0" b="127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29"/>
                    <a:stretch>
                      <a:fillRect/>
                    </a:stretch>
                  </pic:blipFill>
                  <pic:spPr>
                    <a:xfrm>
                      <a:off x="0" y="0"/>
                      <a:ext cx="1324405" cy="580403"/>
                    </a:xfrm>
                    <a:prstGeom prst="rect">
                      <a:avLst/>
                    </a:prstGeom>
                  </pic:spPr>
                </pic:pic>
              </a:graphicData>
            </a:graphic>
          </wp:inline>
        </w:drawing>
      </w:r>
      <w:r>
        <w:rPr>
          <w:noProof/>
        </w:rPr>
        <w:t xml:space="preserve">    </w:t>
      </w:r>
      <w:r w:rsidRPr="00D87DFD">
        <w:rPr>
          <w:noProof/>
        </w:rPr>
        <w:t xml:space="preserve"> </w:t>
      </w:r>
      <w:r>
        <w:rPr>
          <w:noProof/>
        </w:rPr>
        <w:drawing>
          <wp:inline distT="0" distB="0" distL="0" distR="0" wp14:anchorId="61350A57" wp14:editId="76DDAD89">
            <wp:extent cx="1571625" cy="43142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577067" cy="432920"/>
                    </a:xfrm>
                    <a:prstGeom prst="rect">
                      <a:avLst/>
                    </a:prstGeom>
                  </pic:spPr>
                </pic:pic>
              </a:graphicData>
            </a:graphic>
          </wp:inline>
        </w:drawing>
      </w:r>
      <w:r>
        <w:rPr>
          <w:noProof/>
        </w:rPr>
        <w:t xml:space="preserve">    </w:t>
      </w:r>
      <w:r>
        <w:rPr>
          <w:noProof/>
        </w:rPr>
        <w:drawing>
          <wp:inline distT="0" distB="0" distL="0" distR="0" wp14:anchorId="04BECC1D" wp14:editId="1A5485D5">
            <wp:extent cx="981075" cy="539591"/>
            <wp:effectExtent l="0" t="0" r="0" b="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31"/>
                    <a:stretch>
                      <a:fillRect/>
                    </a:stretch>
                  </pic:blipFill>
                  <pic:spPr>
                    <a:xfrm>
                      <a:off x="0" y="0"/>
                      <a:ext cx="995395" cy="547467"/>
                    </a:xfrm>
                    <a:prstGeom prst="rect">
                      <a:avLst/>
                    </a:prstGeom>
                  </pic:spPr>
                </pic:pic>
              </a:graphicData>
            </a:graphic>
          </wp:inline>
        </w:drawing>
      </w:r>
    </w:p>
    <w:p w:rsidR="00D87DFD" w:rsidRDefault="00D87DFD" w:rsidP="00D87DFD">
      <w:pPr>
        <w:jc w:val="center"/>
        <w:rPr>
          <w:rFonts w:ascii="Arial" w:hAnsi="Arial" w:cs="Arial"/>
          <w:b/>
          <w:bCs/>
          <w:sz w:val="28"/>
          <w:szCs w:val="28"/>
          <w:lang w:val="en-US"/>
        </w:rPr>
      </w:pPr>
      <w:r w:rsidRPr="00D87DFD">
        <w:rPr>
          <w:noProof/>
        </w:rPr>
        <w:t xml:space="preserve"> </w:t>
      </w:r>
    </w:p>
    <w:p w:rsidR="005F2AA1" w:rsidRPr="003C3ACF" w:rsidRDefault="00EC0F76" w:rsidP="00A86FBD">
      <w:pPr>
        <w:jc w:val="center"/>
        <w:rPr>
          <w:rFonts w:ascii="Arial" w:hAnsi="Arial" w:cs="Arial"/>
          <w:b/>
          <w:bCs/>
          <w:sz w:val="28"/>
          <w:szCs w:val="28"/>
          <w:lang w:val="de-DE"/>
        </w:rPr>
      </w:pPr>
      <w:proofErr w:type="spellStart"/>
      <w:r w:rsidRPr="003C3ACF">
        <w:rPr>
          <w:rFonts w:ascii="Arial" w:hAnsi="Arial" w:cs="Arial"/>
          <w:b/>
          <w:bCs/>
          <w:sz w:val="28"/>
          <w:szCs w:val="28"/>
          <w:lang w:val="de-DE"/>
        </w:rPr>
        <w:t>Groupe</w:t>
      </w:r>
      <w:proofErr w:type="spellEnd"/>
      <w:r w:rsidRPr="003C3ACF">
        <w:rPr>
          <w:rFonts w:ascii="Arial" w:hAnsi="Arial" w:cs="Arial"/>
          <w:b/>
          <w:bCs/>
          <w:sz w:val="28"/>
          <w:szCs w:val="28"/>
          <w:lang w:val="de-DE"/>
        </w:rPr>
        <w:t xml:space="preserve"> </w:t>
      </w:r>
      <w:r w:rsidR="00885E98" w:rsidRPr="003C3ACF">
        <w:rPr>
          <w:rFonts w:ascii="Arial" w:hAnsi="Arial" w:cs="Arial"/>
          <w:b/>
          <w:bCs/>
          <w:sz w:val="28"/>
          <w:szCs w:val="28"/>
          <w:lang w:val="de-DE"/>
        </w:rPr>
        <w:t xml:space="preserve">Sterne </w:t>
      </w:r>
      <w:r w:rsidR="00F66F9C" w:rsidRPr="003C3ACF">
        <w:rPr>
          <w:rFonts w:ascii="Arial" w:hAnsi="Arial" w:cs="Arial"/>
          <w:b/>
          <w:bCs/>
          <w:sz w:val="28"/>
          <w:szCs w:val="28"/>
          <w:lang w:val="de-DE"/>
        </w:rPr>
        <w:t>übernimmt</w:t>
      </w:r>
      <w:r w:rsidR="00B74F62" w:rsidRPr="003C3ACF">
        <w:rPr>
          <w:rFonts w:ascii="Arial" w:hAnsi="Arial" w:cs="Arial"/>
          <w:b/>
          <w:bCs/>
          <w:sz w:val="28"/>
          <w:szCs w:val="28"/>
          <w:lang w:val="de-DE"/>
        </w:rPr>
        <w:t xml:space="preserve"> </w:t>
      </w:r>
      <w:r w:rsidR="0094572A" w:rsidRPr="003C3ACF">
        <w:rPr>
          <w:rFonts w:ascii="Arial" w:hAnsi="Arial" w:cs="Arial"/>
          <w:b/>
          <w:bCs/>
          <w:sz w:val="28"/>
          <w:szCs w:val="28"/>
          <w:lang w:val="de-DE"/>
        </w:rPr>
        <w:t>n</w:t>
      </w:r>
      <w:r w:rsidR="00885E98" w:rsidRPr="003C3ACF">
        <w:rPr>
          <w:rFonts w:ascii="Arial" w:hAnsi="Arial" w:cs="Arial"/>
          <w:b/>
          <w:bCs/>
          <w:sz w:val="28"/>
          <w:szCs w:val="28"/>
          <w:lang w:val="de-DE"/>
        </w:rPr>
        <w:t>ox N</w:t>
      </w:r>
      <w:r w:rsidR="007C15DA" w:rsidRPr="003C3ACF">
        <w:rPr>
          <w:rFonts w:ascii="Arial" w:hAnsi="Arial" w:cs="Arial"/>
          <w:b/>
          <w:bCs/>
          <w:sz w:val="28"/>
          <w:szCs w:val="28"/>
          <w:lang w:val="de-DE"/>
        </w:rPr>
        <w:t>acht</w:t>
      </w:r>
      <w:r w:rsidR="00885E98" w:rsidRPr="003C3ACF">
        <w:rPr>
          <w:rFonts w:ascii="Arial" w:hAnsi="Arial" w:cs="Arial"/>
          <w:b/>
          <w:bCs/>
          <w:sz w:val="28"/>
          <w:szCs w:val="28"/>
          <w:lang w:val="de-DE"/>
        </w:rPr>
        <w:t>Express</w:t>
      </w:r>
      <w:r w:rsidR="00E61422">
        <w:rPr>
          <w:rFonts w:ascii="Arial" w:hAnsi="Arial" w:cs="Arial"/>
          <w:b/>
          <w:bCs/>
          <w:sz w:val="28"/>
          <w:szCs w:val="28"/>
          <w:lang w:val="de-DE"/>
        </w:rPr>
        <w:t xml:space="preserve"> und schafft damit einen führenden Logistikdienstleister für Nachtexpress-Sendungen in Europa</w:t>
      </w:r>
    </w:p>
    <w:p w:rsidR="005F2AA1" w:rsidRPr="003C3ACF" w:rsidRDefault="005F2AA1" w:rsidP="00B74F62">
      <w:pPr>
        <w:rPr>
          <w:rFonts w:ascii="Arial" w:hAnsi="Arial" w:cs="Arial"/>
          <w:sz w:val="24"/>
          <w:szCs w:val="24"/>
          <w:lang w:val="de-DE"/>
        </w:rPr>
      </w:pPr>
    </w:p>
    <w:p w:rsidR="00F66F9C" w:rsidRPr="003C3ACF" w:rsidRDefault="007929C2" w:rsidP="00A21A85">
      <w:pPr>
        <w:jc w:val="both"/>
        <w:rPr>
          <w:rFonts w:ascii="Arial" w:hAnsi="Arial" w:cs="Arial"/>
          <w:b/>
          <w:bCs/>
          <w:sz w:val="24"/>
          <w:szCs w:val="24"/>
          <w:lang w:val="de-DE"/>
        </w:rPr>
      </w:pPr>
      <w:r w:rsidRPr="003C3ACF">
        <w:rPr>
          <w:rFonts w:ascii="Arial" w:hAnsi="Arial" w:cs="Arial"/>
          <w:b/>
          <w:bCs/>
          <w:sz w:val="24"/>
          <w:szCs w:val="24"/>
          <w:lang w:val="de-DE"/>
        </w:rPr>
        <w:t xml:space="preserve">Group Sterne, </w:t>
      </w:r>
      <w:r w:rsidR="00F66F9C" w:rsidRPr="003C3ACF">
        <w:rPr>
          <w:rFonts w:ascii="Arial" w:hAnsi="Arial" w:cs="Arial"/>
          <w:b/>
          <w:bCs/>
          <w:sz w:val="24"/>
          <w:szCs w:val="24"/>
          <w:lang w:val="de-DE"/>
        </w:rPr>
        <w:t>ein</w:t>
      </w:r>
      <w:r w:rsidR="003C3ACF">
        <w:rPr>
          <w:rFonts w:ascii="Arial" w:hAnsi="Arial" w:cs="Arial"/>
          <w:b/>
          <w:bCs/>
          <w:sz w:val="24"/>
          <w:szCs w:val="24"/>
          <w:lang w:val="de-DE"/>
        </w:rPr>
        <w:t>er der</w:t>
      </w:r>
      <w:r w:rsidR="00F66F9C" w:rsidRPr="003C3ACF">
        <w:rPr>
          <w:rFonts w:ascii="Arial" w:hAnsi="Arial" w:cs="Arial"/>
          <w:b/>
          <w:bCs/>
          <w:sz w:val="24"/>
          <w:szCs w:val="24"/>
          <w:lang w:val="de-DE"/>
        </w:rPr>
        <w:t xml:space="preserve"> führende</w:t>
      </w:r>
      <w:r w:rsidR="003C3ACF">
        <w:rPr>
          <w:rFonts w:ascii="Arial" w:hAnsi="Arial" w:cs="Arial"/>
          <w:b/>
          <w:bCs/>
          <w:sz w:val="24"/>
          <w:szCs w:val="24"/>
          <w:lang w:val="de-DE"/>
        </w:rPr>
        <w:t>n</w:t>
      </w:r>
      <w:r w:rsidR="00F66F9C" w:rsidRPr="003C3ACF">
        <w:rPr>
          <w:rFonts w:ascii="Arial" w:hAnsi="Arial" w:cs="Arial"/>
          <w:b/>
          <w:bCs/>
          <w:sz w:val="24"/>
          <w:szCs w:val="24"/>
          <w:lang w:val="de-DE"/>
        </w:rPr>
        <w:t xml:space="preserve"> französische</w:t>
      </w:r>
      <w:r w:rsidR="003C3ACF">
        <w:rPr>
          <w:rFonts w:ascii="Arial" w:hAnsi="Arial" w:cs="Arial"/>
          <w:b/>
          <w:bCs/>
          <w:sz w:val="24"/>
          <w:szCs w:val="24"/>
          <w:lang w:val="de-DE"/>
        </w:rPr>
        <w:t>n</w:t>
      </w:r>
      <w:r w:rsidR="00F66F9C" w:rsidRPr="003C3ACF">
        <w:rPr>
          <w:rFonts w:ascii="Arial" w:hAnsi="Arial" w:cs="Arial"/>
          <w:b/>
          <w:bCs/>
          <w:sz w:val="24"/>
          <w:szCs w:val="24"/>
          <w:lang w:val="de-DE"/>
        </w:rPr>
        <w:t xml:space="preserve"> Anbieter von </w:t>
      </w:r>
      <w:r w:rsidR="001D13D7">
        <w:rPr>
          <w:rFonts w:ascii="Arial" w:hAnsi="Arial" w:cs="Arial"/>
          <w:b/>
          <w:bCs/>
          <w:sz w:val="24"/>
          <w:szCs w:val="24"/>
          <w:lang w:val="de-DE"/>
        </w:rPr>
        <w:t>zeit</w:t>
      </w:r>
      <w:r w:rsidR="00F66F9C" w:rsidRPr="003C3ACF">
        <w:rPr>
          <w:rFonts w:ascii="Arial" w:hAnsi="Arial" w:cs="Arial"/>
          <w:b/>
          <w:bCs/>
          <w:sz w:val="24"/>
          <w:szCs w:val="24"/>
          <w:lang w:val="de-DE"/>
        </w:rPr>
        <w:t xml:space="preserve">kritischen Logistikdienstleistungen, gibt heute die Übernahme von nox NachtExpress bekannt. Die neu geschaffene Gruppe wird </w:t>
      </w:r>
      <w:r w:rsidR="00532C6D">
        <w:rPr>
          <w:rFonts w:ascii="Arial" w:hAnsi="Arial" w:cs="Arial"/>
          <w:b/>
          <w:bCs/>
          <w:sz w:val="24"/>
          <w:szCs w:val="24"/>
          <w:lang w:val="de-DE"/>
        </w:rPr>
        <w:t xml:space="preserve">damit </w:t>
      </w:r>
      <w:r w:rsidR="00F66F9C" w:rsidRPr="003C3ACF">
        <w:rPr>
          <w:rFonts w:ascii="Arial" w:hAnsi="Arial" w:cs="Arial"/>
          <w:b/>
          <w:bCs/>
          <w:sz w:val="24"/>
          <w:szCs w:val="24"/>
          <w:lang w:val="de-DE"/>
        </w:rPr>
        <w:t>zu einem führenden Anbieter von Nacht</w:t>
      </w:r>
      <w:r w:rsidR="001A09BD">
        <w:rPr>
          <w:rFonts w:ascii="Arial" w:hAnsi="Arial" w:cs="Arial"/>
          <w:b/>
          <w:bCs/>
          <w:sz w:val="24"/>
          <w:szCs w:val="24"/>
          <w:lang w:val="de-DE"/>
        </w:rPr>
        <w:t>E</w:t>
      </w:r>
      <w:r w:rsidR="00F66F9C" w:rsidRPr="003C3ACF">
        <w:rPr>
          <w:rFonts w:ascii="Arial" w:hAnsi="Arial" w:cs="Arial"/>
          <w:b/>
          <w:bCs/>
          <w:sz w:val="24"/>
          <w:szCs w:val="24"/>
          <w:lang w:val="de-DE"/>
        </w:rPr>
        <w:t>xpress</w:t>
      </w:r>
      <w:r w:rsidR="00F66F9C">
        <w:rPr>
          <w:rFonts w:ascii="Arial" w:hAnsi="Arial" w:cs="Arial"/>
          <w:b/>
          <w:bCs/>
          <w:sz w:val="24"/>
          <w:szCs w:val="24"/>
          <w:lang w:val="de-DE"/>
        </w:rPr>
        <w:t>-D</w:t>
      </w:r>
      <w:r w:rsidR="00F66F9C" w:rsidRPr="003C3ACF">
        <w:rPr>
          <w:rFonts w:ascii="Arial" w:hAnsi="Arial" w:cs="Arial"/>
          <w:b/>
          <w:bCs/>
          <w:sz w:val="24"/>
          <w:szCs w:val="24"/>
          <w:lang w:val="de-DE"/>
        </w:rPr>
        <w:t>ienst</w:t>
      </w:r>
      <w:r w:rsidR="00F66F9C">
        <w:rPr>
          <w:rFonts w:ascii="Arial" w:hAnsi="Arial" w:cs="Arial"/>
          <w:b/>
          <w:bCs/>
          <w:sz w:val="24"/>
          <w:szCs w:val="24"/>
          <w:lang w:val="de-DE"/>
        </w:rPr>
        <w:t>leistungen</w:t>
      </w:r>
      <w:r w:rsidR="00F66F9C" w:rsidRPr="003C3ACF">
        <w:rPr>
          <w:rFonts w:ascii="Arial" w:hAnsi="Arial" w:cs="Arial"/>
          <w:b/>
          <w:bCs/>
          <w:sz w:val="24"/>
          <w:szCs w:val="24"/>
          <w:lang w:val="de-DE"/>
        </w:rPr>
        <w:t xml:space="preserve"> in Europa. </w:t>
      </w:r>
    </w:p>
    <w:p w:rsidR="00F66F9C" w:rsidRPr="003C3ACF" w:rsidRDefault="00F66F9C" w:rsidP="00A21A85">
      <w:pPr>
        <w:jc w:val="both"/>
        <w:rPr>
          <w:rFonts w:ascii="Arial" w:hAnsi="Arial" w:cs="Arial"/>
          <w:b/>
          <w:bCs/>
          <w:sz w:val="24"/>
          <w:szCs w:val="24"/>
          <w:lang w:val="de-DE"/>
        </w:rPr>
      </w:pPr>
    </w:p>
    <w:p w:rsidR="00F66F9C" w:rsidRPr="00F66F9C" w:rsidRDefault="001D13D7" w:rsidP="00A81302">
      <w:pPr>
        <w:jc w:val="both"/>
        <w:rPr>
          <w:rFonts w:ascii="Arial" w:hAnsi="Arial" w:cs="Arial"/>
          <w:lang w:val="de-DE"/>
        </w:rPr>
      </w:pPr>
      <w:r>
        <w:rPr>
          <w:rFonts w:ascii="Arial" w:hAnsi="Arial" w:cs="Arial"/>
          <w:b/>
          <w:bCs/>
          <w:sz w:val="24"/>
          <w:szCs w:val="24"/>
          <w:lang w:val="de-DE"/>
        </w:rPr>
        <w:t>Langenfeld</w:t>
      </w:r>
      <w:r w:rsidR="003C3ACF" w:rsidRPr="003C3ACF">
        <w:rPr>
          <w:rFonts w:ascii="Arial" w:hAnsi="Arial" w:cs="Arial"/>
          <w:b/>
          <w:bCs/>
          <w:sz w:val="24"/>
          <w:szCs w:val="24"/>
          <w:lang w:val="de-DE"/>
        </w:rPr>
        <w:t xml:space="preserve">, </w:t>
      </w:r>
      <w:r w:rsidR="003815BE">
        <w:rPr>
          <w:rFonts w:ascii="Arial" w:hAnsi="Arial" w:cs="Arial"/>
          <w:b/>
          <w:bCs/>
          <w:sz w:val="24"/>
          <w:szCs w:val="24"/>
          <w:lang w:val="de-DE"/>
        </w:rPr>
        <w:t>21</w:t>
      </w:r>
      <w:r w:rsidR="003C3ACF" w:rsidRPr="003C3ACF">
        <w:rPr>
          <w:rFonts w:ascii="Arial" w:hAnsi="Arial" w:cs="Arial"/>
          <w:b/>
          <w:bCs/>
          <w:sz w:val="24"/>
          <w:szCs w:val="24"/>
          <w:lang w:val="de-DE"/>
        </w:rPr>
        <w:t xml:space="preserve"> Februar 2022 –</w:t>
      </w:r>
      <w:r w:rsidR="003C3ACF" w:rsidRPr="003C3ACF">
        <w:rPr>
          <w:b/>
          <w:bCs/>
          <w:lang w:val="de-DE"/>
        </w:rPr>
        <w:t xml:space="preserve"> </w:t>
      </w:r>
      <w:r w:rsidR="00F66F9C" w:rsidRPr="00F66F9C">
        <w:rPr>
          <w:rFonts w:ascii="Arial" w:hAnsi="Arial" w:cs="Arial"/>
          <w:lang w:val="de-DE"/>
        </w:rPr>
        <w:t xml:space="preserve">Die 1972 gegründete </w:t>
      </w:r>
      <w:proofErr w:type="spellStart"/>
      <w:r w:rsidR="00F66F9C" w:rsidRPr="00F66F9C">
        <w:rPr>
          <w:rFonts w:ascii="Arial" w:hAnsi="Arial" w:cs="Arial"/>
          <w:lang w:val="de-DE"/>
        </w:rPr>
        <w:t>Groupe</w:t>
      </w:r>
      <w:proofErr w:type="spellEnd"/>
      <w:r w:rsidR="00F66F9C" w:rsidRPr="00F66F9C">
        <w:rPr>
          <w:rFonts w:ascii="Arial" w:hAnsi="Arial" w:cs="Arial"/>
          <w:lang w:val="de-DE"/>
        </w:rPr>
        <w:t xml:space="preserve"> Sterne hat sich als wichtiger europäischer Akteur im Bereich des nachhaltigen Transports und der Premium-Multiservice-Logistik etabliert</w:t>
      </w:r>
      <w:r w:rsidR="000245BB">
        <w:rPr>
          <w:rFonts w:ascii="Arial" w:hAnsi="Arial" w:cs="Arial"/>
          <w:lang w:val="de-DE"/>
        </w:rPr>
        <w:t xml:space="preserve">. </w:t>
      </w:r>
      <w:r w:rsidR="00027253">
        <w:rPr>
          <w:rFonts w:ascii="Arial" w:hAnsi="Arial" w:cs="Arial"/>
          <w:lang w:val="de-DE"/>
        </w:rPr>
        <w:t xml:space="preserve">Heute sind sie </w:t>
      </w:r>
      <w:r w:rsidR="00027253" w:rsidRPr="003815BE">
        <w:rPr>
          <w:rFonts w:ascii="Arial" w:hAnsi="Arial" w:cs="Arial"/>
          <w:lang w:val="de-DE"/>
        </w:rPr>
        <w:t xml:space="preserve">über Frankreich hinaus auch in Europa und Asien sowie mit einem Netzwerk von internationalen Partnern aktiv. </w:t>
      </w:r>
      <w:r w:rsidR="00F66F9C" w:rsidRPr="003815BE">
        <w:rPr>
          <w:rFonts w:ascii="Arial" w:hAnsi="Arial" w:cs="Arial"/>
          <w:lang w:val="de-DE"/>
        </w:rPr>
        <w:t xml:space="preserve">Zusätzlich zu ihren etablierten Transport- und </w:t>
      </w:r>
      <w:r w:rsidR="00532C6D" w:rsidRPr="003815BE">
        <w:rPr>
          <w:rFonts w:ascii="Arial" w:hAnsi="Arial" w:cs="Arial"/>
          <w:lang w:val="de-DE"/>
        </w:rPr>
        <w:t>Nacht</w:t>
      </w:r>
      <w:r w:rsidR="001A09BD" w:rsidRPr="003815BE">
        <w:rPr>
          <w:rFonts w:ascii="Arial" w:hAnsi="Arial" w:cs="Arial"/>
          <w:lang w:val="de-DE"/>
        </w:rPr>
        <w:t>E</w:t>
      </w:r>
      <w:r w:rsidR="00532C6D" w:rsidRPr="003815BE">
        <w:rPr>
          <w:rFonts w:ascii="Arial" w:hAnsi="Arial" w:cs="Arial"/>
          <w:lang w:val="de-DE"/>
        </w:rPr>
        <w:t>xpress</w:t>
      </w:r>
      <w:r w:rsidR="00F66F9C" w:rsidRPr="003815BE">
        <w:rPr>
          <w:rFonts w:ascii="Arial" w:hAnsi="Arial" w:cs="Arial"/>
          <w:lang w:val="de-DE"/>
        </w:rPr>
        <w:t>-</w:t>
      </w:r>
      <w:r w:rsidR="00532C6D" w:rsidRPr="003815BE">
        <w:rPr>
          <w:rFonts w:ascii="Arial" w:hAnsi="Arial" w:cs="Arial"/>
          <w:lang w:val="de-DE"/>
        </w:rPr>
        <w:t xml:space="preserve">Dienstleistungen </w:t>
      </w:r>
      <w:r w:rsidR="00F66F9C" w:rsidRPr="003815BE">
        <w:rPr>
          <w:rFonts w:ascii="Arial" w:hAnsi="Arial" w:cs="Arial"/>
          <w:lang w:val="de-DE"/>
        </w:rPr>
        <w:t>hat die Gruppe drei ergänzende Servicelösungen entwickelt, um ihre Kunden besser bedienen zu können (</w:t>
      </w:r>
      <w:r w:rsidR="00027253" w:rsidRPr="003815BE">
        <w:rPr>
          <w:rFonts w:ascii="Arial" w:hAnsi="Arial" w:cs="Arial"/>
          <w:lang w:val="de-DE"/>
        </w:rPr>
        <w:t>Time-Critical</w:t>
      </w:r>
      <w:r w:rsidR="00F66F9C" w:rsidRPr="003815BE">
        <w:rPr>
          <w:rFonts w:ascii="Arial" w:hAnsi="Arial" w:cs="Arial"/>
          <w:lang w:val="de-DE"/>
        </w:rPr>
        <w:t xml:space="preserve">, </w:t>
      </w:r>
      <w:r w:rsidR="00027253" w:rsidRPr="003815BE">
        <w:rPr>
          <w:rFonts w:ascii="Arial" w:hAnsi="Arial" w:cs="Arial"/>
          <w:lang w:val="de-DE"/>
        </w:rPr>
        <w:t xml:space="preserve">Urban </w:t>
      </w:r>
      <w:r w:rsidR="00F66F9C" w:rsidRPr="003815BE">
        <w:rPr>
          <w:rFonts w:ascii="Arial" w:hAnsi="Arial" w:cs="Arial"/>
          <w:lang w:val="de-DE"/>
        </w:rPr>
        <w:t xml:space="preserve">und </w:t>
      </w:r>
      <w:r w:rsidR="00027253" w:rsidRPr="003815BE">
        <w:rPr>
          <w:rFonts w:ascii="Arial" w:hAnsi="Arial" w:cs="Arial"/>
          <w:lang w:val="de-DE"/>
        </w:rPr>
        <w:t>Day Express,</w:t>
      </w:r>
      <w:r w:rsidR="00027253" w:rsidRPr="003815BE" w:rsidDel="00027253">
        <w:rPr>
          <w:rFonts w:ascii="Arial" w:hAnsi="Arial" w:cs="Arial"/>
          <w:lang w:val="de-DE"/>
        </w:rPr>
        <w:t xml:space="preserve"> </w:t>
      </w:r>
      <w:r w:rsidR="00532C6D" w:rsidRPr="003815BE">
        <w:rPr>
          <w:rFonts w:ascii="Arial" w:hAnsi="Arial" w:cs="Arial"/>
          <w:lang w:val="de-DE"/>
        </w:rPr>
        <w:t>im Aftersales-Markt</w:t>
      </w:r>
      <w:r w:rsidR="00F66F9C" w:rsidRPr="003815BE">
        <w:rPr>
          <w:rFonts w:ascii="Arial" w:hAnsi="Arial" w:cs="Arial"/>
          <w:lang w:val="de-DE"/>
        </w:rPr>
        <w:t>)</w:t>
      </w:r>
      <w:r w:rsidR="00027253" w:rsidRPr="003815BE">
        <w:rPr>
          <w:rFonts w:ascii="Arial" w:hAnsi="Arial" w:cs="Arial"/>
          <w:lang w:val="de-DE"/>
        </w:rPr>
        <w:t>.</w:t>
      </w:r>
      <w:r w:rsidR="003815BE">
        <w:rPr>
          <w:rFonts w:ascii="Arial" w:hAnsi="Arial" w:cs="Arial"/>
          <w:lang w:val="de-DE"/>
        </w:rPr>
        <w:t xml:space="preserve"> </w:t>
      </w:r>
      <w:r w:rsidR="00027253" w:rsidRPr="003815BE">
        <w:rPr>
          <w:rFonts w:ascii="Arial" w:hAnsi="Arial" w:cs="Arial"/>
          <w:lang w:val="de-DE"/>
        </w:rPr>
        <w:t>Zudem stellt sie</w:t>
      </w:r>
      <w:r w:rsidR="00F66F9C" w:rsidRPr="003815BE">
        <w:rPr>
          <w:rFonts w:ascii="Arial" w:hAnsi="Arial" w:cs="Arial"/>
          <w:lang w:val="de-DE"/>
        </w:rPr>
        <w:t xml:space="preserve"> eine erstklassige digitale Plattform</w:t>
      </w:r>
      <w:r w:rsidR="00B608EC" w:rsidRPr="003815BE">
        <w:rPr>
          <w:rFonts w:ascii="Arial" w:hAnsi="Arial" w:cs="Arial"/>
          <w:lang w:val="de-DE"/>
        </w:rPr>
        <w:t xml:space="preserve"> zur Verfügung</w:t>
      </w:r>
      <w:r w:rsidR="00F66F9C" w:rsidRPr="003815BE">
        <w:rPr>
          <w:rFonts w:ascii="Arial" w:hAnsi="Arial" w:cs="Arial"/>
          <w:lang w:val="de-DE"/>
        </w:rPr>
        <w:t xml:space="preserve">. Im Jahr 2021 erzielte </w:t>
      </w:r>
      <w:proofErr w:type="spellStart"/>
      <w:r w:rsidR="00F66F9C" w:rsidRPr="003815BE">
        <w:rPr>
          <w:rFonts w:ascii="Arial" w:hAnsi="Arial" w:cs="Arial"/>
          <w:lang w:val="de-DE"/>
        </w:rPr>
        <w:t>Groupe</w:t>
      </w:r>
      <w:proofErr w:type="spellEnd"/>
      <w:r w:rsidR="00F66F9C" w:rsidRPr="003815BE">
        <w:rPr>
          <w:rFonts w:ascii="Arial" w:hAnsi="Arial" w:cs="Arial"/>
          <w:lang w:val="de-DE"/>
        </w:rPr>
        <w:t xml:space="preserve"> Sterne eine</w:t>
      </w:r>
      <w:r w:rsidR="00B608EC" w:rsidRPr="003815BE">
        <w:rPr>
          <w:rFonts w:ascii="Arial" w:hAnsi="Arial" w:cs="Arial"/>
          <w:lang w:val="de-DE"/>
        </w:rPr>
        <w:t>n</w:t>
      </w:r>
      <w:r w:rsidR="003815BE">
        <w:rPr>
          <w:rFonts w:ascii="Arial" w:hAnsi="Arial" w:cs="Arial"/>
          <w:lang w:val="de-DE"/>
        </w:rPr>
        <w:t xml:space="preserve"> </w:t>
      </w:r>
      <w:r w:rsidR="00F66F9C" w:rsidRPr="003815BE">
        <w:rPr>
          <w:rFonts w:ascii="Arial" w:hAnsi="Arial" w:cs="Arial"/>
          <w:lang w:val="de-DE"/>
        </w:rPr>
        <w:t>Umsatz von 270 Millionen Euro</w:t>
      </w:r>
      <w:r w:rsidR="00B608EC" w:rsidRPr="003815BE">
        <w:rPr>
          <w:rFonts w:ascii="Arial" w:hAnsi="Arial" w:cs="Arial"/>
          <w:lang w:val="de-DE"/>
        </w:rPr>
        <w:t>.</w:t>
      </w:r>
    </w:p>
    <w:p w:rsidR="00F66F9C" w:rsidRPr="00F66F9C" w:rsidRDefault="00F66F9C" w:rsidP="00A81302">
      <w:pPr>
        <w:jc w:val="both"/>
        <w:rPr>
          <w:rFonts w:ascii="Arial" w:hAnsi="Arial" w:cs="Arial"/>
          <w:lang w:val="de-DE"/>
        </w:rPr>
      </w:pPr>
      <w:bookmarkStart w:id="0" w:name="_Hlk96008018"/>
      <w:r w:rsidRPr="00F66F9C">
        <w:rPr>
          <w:rFonts w:ascii="Arial" w:hAnsi="Arial" w:cs="Arial"/>
          <w:lang w:val="de-DE"/>
        </w:rPr>
        <w:t>nox NachtExpress ist ein führender europäischer Anbieter von Nachtexpress-Dienst</w:t>
      </w:r>
      <w:r w:rsidR="000245BB">
        <w:rPr>
          <w:rFonts w:ascii="Arial" w:hAnsi="Arial" w:cs="Arial"/>
          <w:lang w:val="de-DE"/>
        </w:rPr>
        <w:t>leistungen</w:t>
      </w:r>
      <w:r w:rsidRPr="00F66F9C">
        <w:rPr>
          <w:rFonts w:ascii="Arial" w:hAnsi="Arial" w:cs="Arial"/>
          <w:lang w:val="de-DE"/>
        </w:rPr>
        <w:t xml:space="preserve"> mit Marktpräsenz in Deutschland, Österreich und den Benelux-Ländern. Das Unternehmen betreibt mehr als 20 </w:t>
      </w:r>
      <w:r>
        <w:rPr>
          <w:rFonts w:ascii="Arial" w:hAnsi="Arial" w:cs="Arial"/>
          <w:lang w:val="de-DE"/>
        </w:rPr>
        <w:t>Depots</w:t>
      </w:r>
      <w:r w:rsidRPr="00F66F9C">
        <w:rPr>
          <w:rFonts w:ascii="Arial" w:hAnsi="Arial" w:cs="Arial"/>
          <w:lang w:val="de-DE"/>
        </w:rPr>
        <w:t xml:space="preserve"> in ganz Deutschland, beschäftigt rund 1.000 Mitarbeiter und erzielte einen Umsatz von </w:t>
      </w:r>
      <w:r w:rsidR="001D13D7">
        <w:rPr>
          <w:rFonts w:ascii="Arial" w:hAnsi="Arial" w:cs="Arial"/>
          <w:lang w:val="de-DE"/>
        </w:rPr>
        <w:t xml:space="preserve">über </w:t>
      </w:r>
      <w:r w:rsidRPr="00F66F9C">
        <w:rPr>
          <w:rFonts w:ascii="Arial" w:hAnsi="Arial" w:cs="Arial"/>
          <w:lang w:val="de-DE"/>
        </w:rPr>
        <w:t>280 Millionen Euro.</w:t>
      </w:r>
    </w:p>
    <w:p w:rsidR="00F66F9C" w:rsidRPr="00F66F9C" w:rsidRDefault="00F66F9C" w:rsidP="004B4014">
      <w:pPr>
        <w:jc w:val="both"/>
        <w:rPr>
          <w:rFonts w:ascii="Arial" w:hAnsi="Arial" w:cs="Arial"/>
          <w:lang w:val="de-DE"/>
        </w:rPr>
      </w:pPr>
      <w:r w:rsidRPr="00F66F9C">
        <w:rPr>
          <w:rFonts w:ascii="Arial" w:hAnsi="Arial" w:cs="Arial"/>
          <w:lang w:val="de-DE"/>
        </w:rPr>
        <w:t xml:space="preserve">Die neu geschaffene Gruppe wird </w:t>
      </w:r>
      <w:r w:rsidR="008337DF">
        <w:rPr>
          <w:rFonts w:ascii="Arial" w:hAnsi="Arial" w:cs="Arial"/>
          <w:lang w:val="de-DE"/>
        </w:rPr>
        <w:t xml:space="preserve">insgesamt </w:t>
      </w:r>
      <w:r w:rsidRPr="00F66F9C">
        <w:rPr>
          <w:rFonts w:ascii="Arial" w:hAnsi="Arial" w:cs="Arial"/>
          <w:lang w:val="de-DE"/>
        </w:rPr>
        <w:t>über 80 Depots in Frankreich, Deutschland, Österreich, Belgien und den Niederlanden umfassen und mehr als 6.000 Versendern ei</w:t>
      </w:r>
      <w:bookmarkStart w:id="1" w:name="_GoBack"/>
      <w:bookmarkEnd w:id="1"/>
      <w:r w:rsidRPr="00F66F9C">
        <w:rPr>
          <w:rFonts w:ascii="Arial" w:hAnsi="Arial" w:cs="Arial"/>
          <w:lang w:val="de-DE"/>
        </w:rPr>
        <w:t>n vielfältiges Dienstleistungsangebot bieten. Die Gruppe wird weltweit mehr als 2.100 Mitarbeiter</w:t>
      </w:r>
      <w:r w:rsidR="008337DF">
        <w:rPr>
          <w:rFonts w:ascii="Arial" w:hAnsi="Arial" w:cs="Arial"/>
          <w:lang w:val="de-DE"/>
        </w:rPr>
        <w:t>innen und Mitarbeiter</w:t>
      </w:r>
      <w:r w:rsidRPr="00F66F9C">
        <w:rPr>
          <w:rFonts w:ascii="Arial" w:hAnsi="Arial" w:cs="Arial"/>
          <w:lang w:val="de-DE"/>
        </w:rPr>
        <w:t xml:space="preserve"> beschäftigen</w:t>
      </w:r>
      <w:r w:rsidR="00B608EC">
        <w:rPr>
          <w:rFonts w:ascii="Arial" w:hAnsi="Arial" w:cs="Arial"/>
          <w:lang w:val="de-DE"/>
        </w:rPr>
        <w:t>.</w:t>
      </w:r>
      <w:r w:rsidRPr="00F66F9C">
        <w:rPr>
          <w:rFonts w:ascii="Arial" w:hAnsi="Arial" w:cs="Arial"/>
          <w:lang w:val="de-DE"/>
        </w:rPr>
        <w:t xml:space="preserve"> </w:t>
      </w:r>
      <w:r w:rsidR="00B608EC">
        <w:rPr>
          <w:rFonts w:ascii="Arial" w:hAnsi="Arial" w:cs="Arial"/>
          <w:lang w:val="de-DE"/>
        </w:rPr>
        <w:t>T</w:t>
      </w:r>
      <w:r w:rsidRPr="00F66F9C">
        <w:rPr>
          <w:rFonts w:ascii="Arial" w:hAnsi="Arial" w:cs="Arial"/>
          <w:lang w:val="de-DE"/>
        </w:rPr>
        <w:t xml:space="preserve">äglich </w:t>
      </w:r>
      <w:r w:rsidR="00B608EC">
        <w:rPr>
          <w:rFonts w:ascii="Arial" w:hAnsi="Arial" w:cs="Arial"/>
          <w:lang w:val="de-DE"/>
        </w:rPr>
        <w:t xml:space="preserve">werden in dem neu geschaffenen Netzwerk </w:t>
      </w:r>
      <w:r w:rsidR="009D5AF2">
        <w:rPr>
          <w:rFonts w:ascii="Arial" w:hAnsi="Arial" w:cs="Arial"/>
          <w:lang w:val="de-DE"/>
        </w:rPr>
        <w:t>über</w:t>
      </w:r>
      <w:r w:rsidRPr="00F66F9C">
        <w:rPr>
          <w:rFonts w:ascii="Arial" w:hAnsi="Arial" w:cs="Arial"/>
          <w:lang w:val="de-DE"/>
        </w:rPr>
        <w:t xml:space="preserve"> 100.000 </w:t>
      </w:r>
      <w:r w:rsidR="00E61422">
        <w:rPr>
          <w:rFonts w:ascii="Arial" w:hAnsi="Arial" w:cs="Arial"/>
          <w:lang w:val="de-DE"/>
        </w:rPr>
        <w:t>Empfängerkunden</w:t>
      </w:r>
      <w:r w:rsidR="00E61422" w:rsidRPr="00F66F9C">
        <w:rPr>
          <w:rFonts w:ascii="Arial" w:hAnsi="Arial" w:cs="Arial"/>
          <w:lang w:val="de-DE"/>
        </w:rPr>
        <w:t xml:space="preserve"> </w:t>
      </w:r>
      <w:r w:rsidRPr="00F66F9C">
        <w:rPr>
          <w:rFonts w:ascii="Arial" w:hAnsi="Arial" w:cs="Arial"/>
          <w:lang w:val="de-DE"/>
        </w:rPr>
        <w:t xml:space="preserve">mit 3.000 Zustellfahrten </w:t>
      </w:r>
      <w:r w:rsidR="00B608EC">
        <w:rPr>
          <w:rFonts w:ascii="Arial" w:hAnsi="Arial" w:cs="Arial"/>
          <w:lang w:val="de-DE"/>
        </w:rPr>
        <w:t>beliefert</w:t>
      </w:r>
      <w:r w:rsidRPr="00F66F9C">
        <w:rPr>
          <w:rFonts w:ascii="Arial" w:hAnsi="Arial" w:cs="Arial"/>
          <w:lang w:val="de-DE"/>
        </w:rPr>
        <w:t xml:space="preserve">. </w:t>
      </w:r>
    </w:p>
    <w:p w:rsidR="00F66F9C" w:rsidRDefault="00F66F9C" w:rsidP="00A81302">
      <w:pPr>
        <w:jc w:val="both"/>
        <w:rPr>
          <w:rFonts w:ascii="Arial" w:hAnsi="Arial" w:cs="Arial"/>
          <w:lang w:val="de-DE"/>
        </w:rPr>
      </w:pPr>
      <w:r w:rsidRPr="00F66F9C">
        <w:rPr>
          <w:rFonts w:ascii="Arial" w:hAnsi="Arial" w:cs="Arial"/>
          <w:lang w:val="de-DE"/>
        </w:rPr>
        <w:t xml:space="preserve">nox NachtExpress wurde </w:t>
      </w:r>
      <w:r w:rsidR="008337DF">
        <w:rPr>
          <w:rFonts w:ascii="Arial" w:hAnsi="Arial" w:cs="Arial"/>
          <w:lang w:val="de-DE"/>
        </w:rPr>
        <w:t xml:space="preserve">2016 </w:t>
      </w:r>
      <w:r w:rsidRPr="00F66F9C">
        <w:rPr>
          <w:rFonts w:ascii="Arial" w:hAnsi="Arial" w:cs="Arial"/>
          <w:lang w:val="de-DE"/>
        </w:rPr>
        <w:t>von SSVP III, einem von Orlando beratenen Private-Equity-Fonds, erworben. Die geplante Transaktion soll</w:t>
      </w:r>
      <w:r w:rsidR="001A09BD">
        <w:rPr>
          <w:rFonts w:ascii="Arial" w:hAnsi="Arial" w:cs="Arial"/>
          <w:lang w:val="de-DE"/>
        </w:rPr>
        <w:t xml:space="preserve">, </w:t>
      </w:r>
      <w:r w:rsidR="001A09BD" w:rsidRPr="00F66F9C">
        <w:rPr>
          <w:rFonts w:ascii="Arial" w:hAnsi="Arial" w:cs="Arial"/>
          <w:lang w:val="de-DE"/>
        </w:rPr>
        <w:t xml:space="preserve">vorbehaltlich der Zustimmung der zuständigen </w:t>
      </w:r>
      <w:r w:rsidR="008337DF">
        <w:rPr>
          <w:rFonts w:ascii="Arial" w:hAnsi="Arial" w:cs="Arial"/>
          <w:lang w:val="de-DE"/>
        </w:rPr>
        <w:t>Kartellbehörden</w:t>
      </w:r>
      <w:r w:rsidR="001A09BD">
        <w:rPr>
          <w:rFonts w:ascii="Arial" w:hAnsi="Arial" w:cs="Arial"/>
          <w:lang w:val="de-DE"/>
        </w:rPr>
        <w:t>,</w:t>
      </w:r>
      <w:r w:rsidRPr="00F66F9C">
        <w:rPr>
          <w:rFonts w:ascii="Arial" w:hAnsi="Arial" w:cs="Arial"/>
          <w:lang w:val="de-DE"/>
        </w:rPr>
        <w:t xml:space="preserve"> im zweiten Quartal 2022 abgeschlossen werden.</w:t>
      </w:r>
    </w:p>
    <w:p w:rsidR="00B608EC" w:rsidRDefault="00F66F9C" w:rsidP="00A81302">
      <w:pPr>
        <w:jc w:val="both"/>
        <w:rPr>
          <w:rFonts w:ascii="Arial" w:hAnsi="Arial" w:cs="Arial"/>
          <w:lang w:val="de-DE"/>
        </w:rPr>
      </w:pPr>
      <w:r w:rsidRPr="00F66F9C">
        <w:rPr>
          <w:rFonts w:ascii="Arial" w:hAnsi="Arial" w:cs="Arial"/>
          <w:lang w:val="de-DE"/>
        </w:rPr>
        <w:t xml:space="preserve">Im Oktober 2021 investierte </w:t>
      </w:r>
      <w:proofErr w:type="spellStart"/>
      <w:r w:rsidRPr="00F66F9C">
        <w:rPr>
          <w:rFonts w:ascii="Arial" w:hAnsi="Arial" w:cs="Arial"/>
          <w:lang w:val="de-DE"/>
        </w:rPr>
        <w:t>Tikehau</w:t>
      </w:r>
      <w:proofErr w:type="spellEnd"/>
      <w:r w:rsidRPr="00F66F9C">
        <w:rPr>
          <w:rFonts w:ascii="Arial" w:hAnsi="Arial" w:cs="Arial"/>
          <w:lang w:val="de-DE"/>
        </w:rPr>
        <w:t xml:space="preserve"> Capital über seinen auf die Energiewende ausgerichteten Private-Equity-Fonds in erheblichem Umfang in die </w:t>
      </w:r>
      <w:proofErr w:type="spellStart"/>
      <w:r w:rsidRPr="00F66F9C">
        <w:rPr>
          <w:rFonts w:ascii="Arial" w:hAnsi="Arial" w:cs="Arial"/>
          <w:lang w:val="de-DE"/>
        </w:rPr>
        <w:t>Groupe</w:t>
      </w:r>
      <w:proofErr w:type="spellEnd"/>
      <w:r w:rsidRPr="00F66F9C">
        <w:rPr>
          <w:rFonts w:ascii="Arial" w:hAnsi="Arial" w:cs="Arial"/>
          <w:lang w:val="de-DE"/>
        </w:rPr>
        <w:t xml:space="preserve"> Sterne</w:t>
      </w:r>
      <w:r w:rsidR="00B608EC">
        <w:rPr>
          <w:rFonts w:ascii="Arial" w:hAnsi="Arial" w:cs="Arial"/>
          <w:lang w:val="de-DE"/>
        </w:rPr>
        <w:t>.</w:t>
      </w:r>
      <w:r w:rsidRPr="00F66F9C">
        <w:rPr>
          <w:rFonts w:ascii="Arial" w:hAnsi="Arial" w:cs="Arial"/>
          <w:lang w:val="de-DE"/>
        </w:rPr>
        <w:t xml:space="preserve"> </w:t>
      </w:r>
      <w:r w:rsidR="00B608EC">
        <w:rPr>
          <w:rFonts w:ascii="Arial" w:hAnsi="Arial" w:cs="Arial"/>
          <w:lang w:val="de-DE"/>
        </w:rPr>
        <w:t>Die Investition erfolgte gemeinsam</w:t>
      </w:r>
      <w:r w:rsidR="00B608EC" w:rsidRPr="00F66F9C">
        <w:rPr>
          <w:rFonts w:ascii="Arial" w:hAnsi="Arial" w:cs="Arial"/>
          <w:lang w:val="de-DE"/>
        </w:rPr>
        <w:t xml:space="preserve"> </w:t>
      </w:r>
      <w:r w:rsidRPr="00F66F9C">
        <w:rPr>
          <w:rFonts w:ascii="Arial" w:hAnsi="Arial" w:cs="Arial"/>
          <w:lang w:val="de-DE"/>
        </w:rPr>
        <w:t xml:space="preserve">mit einer bedeutenden Reinvestition des Sterne-Managementteams und von </w:t>
      </w:r>
      <w:proofErr w:type="spellStart"/>
      <w:r w:rsidRPr="00F66F9C">
        <w:rPr>
          <w:rFonts w:ascii="Arial" w:hAnsi="Arial" w:cs="Arial"/>
          <w:lang w:val="de-DE"/>
        </w:rPr>
        <w:t>Meaning</w:t>
      </w:r>
      <w:proofErr w:type="spellEnd"/>
      <w:r w:rsidRPr="00F66F9C">
        <w:rPr>
          <w:rFonts w:ascii="Arial" w:hAnsi="Arial" w:cs="Arial"/>
          <w:lang w:val="de-DE"/>
        </w:rPr>
        <w:t xml:space="preserve"> Capital Partners (dem früheren </w:t>
      </w:r>
      <w:r w:rsidR="00B608EC" w:rsidRPr="00F66F9C">
        <w:rPr>
          <w:rFonts w:ascii="Arial" w:hAnsi="Arial" w:cs="Arial"/>
          <w:lang w:val="de-DE"/>
        </w:rPr>
        <w:t>Mehrheits</w:t>
      </w:r>
      <w:r w:rsidR="00B608EC">
        <w:rPr>
          <w:rFonts w:ascii="Arial" w:hAnsi="Arial" w:cs="Arial"/>
          <w:lang w:val="de-DE"/>
        </w:rPr>
        <w:t>eigner</w:t>
      </w:r>
      <w:r w:rsidRPr="00F66F9C">
        <w:rPr>
          <w:rFonts w:ascii="Arial" w:hAnsi="Arial" w:cs="Arial"/>
          <w:lang w:val="de-DE"/>
        </w:rPr>
        <w:t xml:space="preserve">) sowie den Co-Investoren </w:t>
      </w:r>
      <w:proofErr w:type="spellStart"/>
      <w:r w:rsidRPr="00F66F9C">
        <w:rPr>
          <w:rFonts w:ascii="Arial" w:hAnsi="Arial" w:cs="Arial"/>
          <w:lang w:val="de-DE"/>
        </w:rPr>
        <w:t>Idia</w:t>
      </w:r>
      <w:proofErr w:type="spellEnd"/>
      <w:r w:rsidRPr="00F66F9C">
        <w:rPr>
          <w:rFonts w:ascii="Arial" w:hAnsi="Arial" w:cs="Arial"/>
          <w:lang w:val="de-DE"/>
        </w:rPr>
        <w:t xml:space="preserve"> Capital </w:t>
      </w:r>
      <w:proofErr w:type="spellStart"/>
      <w:r w:rsidRPr="00F66F9C">
        <w:rPr>
          <w:rFonts w:ascii="Arial" w:hAnsi="Arial" w:cs="Arial"/>
          <w:lang w:val="de-DE"/>
        </w:rPr>
        <w:t>Investissement</w:t>
      </w:r>
      <w:proofErr w:type="spellEnd"/>
      <w:r w:rsidRPr="00F66F9C">
        <w:rPr>
          <w:rFonts w:ascii="Arial" w:hAnsi="Arial" w:cs="Arial"/>
          <w:lang w:val="de-DE"/>
        </w:rPr>
        <w:t xml:space="preserve"> und GSO Capital. </w:t>
      </w:r>
      <w:bookmarkEnd w:id="0"/>
    </w:p>
    <w:p w:rsidR="00F66F9C" w:rsidRPr="00F66F9C" w:rsidRDefault="00F66F9C" w:rsidP="00A81302">
      <w:pPr>
        <w:jc w:val="both"/>
        <w:rPr>
          <w:rFonts w:ascii="Arial" w:hAnsi="Arial" w:cs="Arial"/>
          <w:lang w:val="de-DE"/>
        </w:rPr>
      </w:pPr>
      <w:proofErr w:type="spellStart"/>
      <w:r w:rsidRPr="00F66F9C">
        <w:rPr>
          <w:rFonts w:ascii="Arial" w:hAnsi="Arial" w:cs="Arial"/>
          <w:lang w:val="de-DE"/>
        </w:rPr>
        <w:t>Tikehau</w:t>
      </w:r>
      <w:proofErr w:type="spellEnd"/>
      <w:r w:rsidRPr="00F66F9C">
        <w:rPr>
          <w:rFonts w:ascii="Arial" w:hAnsi="Arial" w:cs="Arial"/>
          <w:lang w:val="de-DE"/>
        </w:rPr>
        <w:t xml:space="preserve"> Capital wurde </w:t>
      </w:r>
      <w:r w:rsidR="00E61422" w:rsidRPr="00F66F9C">
        <w:rPr>
          <w:rFonts w:ascii="Arial" w:hAnsi="Arial" w:cs="Arial"/>
          <w:lang w:val="de-DE"/>
        </w:rPr>
        <w:t>Mehrheits</w:t>
      </w:r>
      <w:r w:rsidR="00E61422">
        <w:rPr>
          <w:rFonts w:ascii="Arial" w:hAnsi="Arial" w:cs="Arial"/>
          <w:lang w:val="de-DE"/>
        </w:rPr>
        <w:t>eigner</w:t>
      </w:r>
      <w:r w:rsidR="00E61422" w:rsidRPr="00F66F9C">
        <w:rPr>
          <w:rFonts w:ascii="Arial" w:hAnsi="Arial" w:cs="Arial"/>
          <w:lang w:val="de-DE"/>
        </w:rPr>
        <w:t xml:space="preserve"> </w:t>
      </w:r>
      <w:r w:rsidRPr="00F66F9C">
        <w:rPr>
          <w:rFonts w:ascii="Arial" w:hAnsi="Arial" w:cs="Arial"/>
          <w:lang w:val="de-DE"/>
        </w:rPr>
        <w:t xml:space="preserve">der </w:t>
      </w:r>
      <w:proofErr w:type="spellStart"/>
      <w:r w:rsidR="000245BB" w:rsidRPr="00F66F9C">
        <w:rPr>
          <w:rFonts w:ascii="Arial" w:hAnsi="Arial" w:cs="Arial"/>
          <w:lang w:val="de-DE"/>
        </w:rPr>
        <w:t>Groupe</w:t>
      </w:r>
      <w:proofErr w:type="spellEnd"/>
      <w:r w:rsidR="000245BB" w:rsidRPr="00F66F9C">
        <w:rPr>
          <w:rFonts w:ascii="Arial" w:hAnsi="Arial" w:cs="Arial"/>
          <w:lang w:val="de-DE"/>
        </w:rPr>
        <w:t xml:space="preserve"> </w:t>
      </w:r>
      <w:r w:rsidRPr="00F66F9C">
        <w:rPr>
          <w:rFonts w:ascii="Arial" w:hAnsi="Arial" w:cs="Arial"/>
          <w:lang w:val="de-DE"/>
        </w:rPr>
        <w:t xml:space="preserve">Sterne, um deren organische und internationale Entwicklungsstrategie zu unterstützen. </w:t>
      </w:r>
      <w:proofErr w:type="spellStart"/>
      <w:r w:rsidRPr="00F66F9C">
        <w:rPr>
          <w:rFonts w:ascii="Arial" w:hAnsi="Arial" w:cs="Arial"/>
          <w:lang w:val="de-DE"/>
        </w:rPr>
        <w:t>Tikehau</w:t>
      </w:r>
      <w:proofErr w:type="spellEnd"/>
      <w:r w:rsidRPr="00F66F9C">
        <w:rPr>
          <w:rFonts w:ascii="Arial" w:hAnsi="Arial" w:cs="Arial"/>
          <w:lang w:val="de-DE"/>
        </w:rPr>
        <w:t xml:space="preserve"> Capital hat beschlossen, dieses große Vorhaben durch eine zusätzliche Investition über seinen T2-Energiewende-Fonds und seine </w:t>
      </w:r>
      <w:r w:rsidR="000245BB">
        <w:rPr>
          <w:rFonts w:ascii="Arial" w:hAnsi="Arial" w:cs="Arial"/>
          <w:lang w:val="de-DE"/>
        </w:rPr>
        <w:t>C</w:t>
      </w:r>
      <w:r w:rsidRPr="00F66F9C">
        <w:rPr>
          <w:rFonts w:ascii="Arial" w:hAnsi="Arial" w:cs="Arial"/>
          <w:lang w:val="de-DE"/>
        </w:rPr>
        <w:t xml:space="preserve">o-Investoren (einschließlich </w:t>
      </w:r>
      <w:proofErr w:type="spellStart"/>
      <w:r w:rsidRPr="00F66F9C">
        <w:rPr>
          <w:rFonts w:ascii="Arial" w:hAnsi="Arial" w:cs="Arial"/>
          <w:lang w:val="de-DE"/>
        </w:rPr>
        <w:t>Arkea</w:t>
      </w:r>
      <w:proofErr w:type="spellEnd"/>
      <w:r w:rsidRPr="00F66F9C">
        <w:rPr>
          <w:rFonts w:ascii="Arial" w:hAnsi="Arial" w:cs="Arial"/>
          <w:lang w:val="de-DE"/>
        </w:rPr>
        <w:t xml:space="preserve"> CM) zu unterstützen.  </w:t>
      </w:r>
    </w:p>
    <w:p w:rsidR="00F66F9C" w:rsidRPr="00F66F9C" w:rsidRDefault="00F66F9C" w:rsidP="00F66F9C">
      <w:pPr>
        <w:jc w:val="both"/>
        <w:rPr>
          <w:rFonts w:ascii="Arial" w:hAnsi="Arial" w:cs="Arial"/>
          <w:lang w:val="de-DE"/>
        </w:rPr>
      </w:pPr>
      <w:bookmarkStart w:id="2" w:name="_Hlk96008053"/>
      <w:r w:rsidRPr="00F66F9C">
        <w:rPr>
          <w:rFonts w:ascii="Arial" w:hAnsi="Arial" w:cs="Arial"/>
          <w:lang w:val="de-DE"/>
        </w:rPr>
        <w:lastRenderedPageBreak/>
        <w:t xml:space="preserve">Daniel </w:t>
      </w:r>
      <w:proofErr w:type="spellStart"/>
      <w:r w:rsidRPr="00F66F9C">
        <w:rPr>
          <w:rFonts w:ascii="Arial" w:hAnsi="Arial" w:cs="Arial"/>
          <w:lang w:val="de-DE"/>
        </w:rPr>
        <w:t>Desage</w:t>
      </w:r>
      <w:proofErr w:type="spellEnd"/>
      <w:r w:rsidRPr="00F66F9C">
        <w:rPr>
          <w:rFonts w:ascii="Arial" w:hAnsi="Arial" w:cs="Arial"/>
          <w:lang w:val="de-DE"/>
        </w:rPr>
        <w:t xml:space="preserve">, Executive Chairman der </w:t>
      </w:r>
      <w:proofErr w:type="spellStart"/>
      <w:r w:rsidRPr="00F66F9C">
        <w:rPr>
          <w:rFonts w:ascii="Arial" w:hAnsi="Arial" w:cs="Arial"/>
          <w:lang w:val="de-DE"/>
        </w:rPr>
        <w:t>Groupe</w:t>
      </w:r>
      <w:proofErr w:type="spellEnd"/>
      <w:r w:rsidRPr="00F66F9C">
        <w:rPr>
          <w:rFonts w:ascii="Arial" w:hAnsi="Arial" w:cs="Arial"/>
          <w:lang w:val="de-DE"/>
        </w:rPr>
        <w:t xml:space="preserve"> Sterne, und Laurent De Rosnay, CEO der </w:t>
      </w:r>
      <w:proofErr w:type="spellStart"/>
      <w:r w:rsidRPr="00F66F9C">
        <w:rPr>
          <w:rFonts w:ascii="Arial" w:hAnsi="Arial" w:cs="Arial"/>
          <w:lang w:val="de-DE"/>
        </w:rPr>
        <w:t>Groupe</w:t>
      </w:r>
      <w:proofErr w:type="spellEnd"/>
      <w:r w:rsidRPr="00F66F9C">
        <w:rPr>
          <w:rFonts w:ascii="Arial" w:hAnsi="Arial" w:cs="Arial"/>
          <w:lang w:val="de-DE"/>
        </w:rPr>
        <w:t xml:space="preserve"> Sterne: </w:t>
      </w:r>
      <w:r w:rsidR="000245BB">
        <w:rPr>
          <w:rFonts w:ascii="Arial" w:hAnsi="Arial" w:cs="Arial"/>
          <w:lang w:val="de-DE"/>
        </w:rPr>
        <w:t>„</w:t>
      </w:r>
      <w:r w:rsidRPr="00F66F9C">
        <w:rPr>
          <w:rFonts w:ascii="Arial" w:hAnsi="Arial" w:cs="Arial"/>
          <w:lang w:val="de-DE"/>
        </w:rPr>
        <w:t>Dieser Zusammenschluss ist eine wichtige Entwicklung für beide Gruppen</w:t>
      </w:r>
      <w:r w:rsidR="00F25EAC">
        <w:rPr>
          <w:rFonts w:ascii="Arial" w:hAnsi="Arial" w:cs="Arial"/>
          <w:lang w:val="de-DE"/>
        </w:rPr>
        <w:t>.</w:t>
      </w:r>
      <w:r w:rsidRPr="00F66F9C">
        <w:rPr>
          <w:rFonts w:ascii="Arial" w:hAnsi="Arial" w:cs="Arial"/>
          <w:lang w:val="de-DE"/>
        </w:rPr>
        <w:t xml:space="preserve"> </w:t>
      </w:r>
      <w:r w:rsidR="00F25EAC">
        <w:rPr>
          <w:rFonts w:ascii="Arial" w:hAnsi="Arial" w:cs="Arial"/>
          <w:lang w:val="de-DE"/>
        </w:rPr>
        <w:t>Er ermöglicht ein</w:t>
      </w:r>
      <w:r w:rsidR="00F25EAC" w:rsidRPr="00F66F9C">
        <w:rPr>
          <w:rFonts w:ascii="Arial" w:hAnsi="Arial" w:cs="Arial"/>
          <w:lang w:val="de-DE"/>
        </w:rPr>
        <w:t xml:space="preserve"> </w:t>
      </w:r>
      <w:r w:rsidRPr="00F66F9C">
        <w:rPr>
          <w:rFonts w:ascii="Arial" w:hAnsi="Arial" w:cs="Arial"/>
          <w:lang w:val="de-DE"/>
        </w:rPr>
        <w:t xml:space="preserve">europaweites Angebot und fördert </w:t>
      </w:r>
      <w:r w:rsidR="00F25EAC">
        <w:rPr>
          <w:rFonts w:ascii="Arial" w:hAnsi="Arial" w:cs="Arial"/>
          <w:lang w:val="de-DE"/>
        </w:rPr>
        <w:t>den Ausbau unserer</w:t>
      </w:r>
      <w:r w:rsidR="00F25EAC" w:rsidRPr="00F66F9C">
        <w:rPr>
          <w:rFonts w:ascii="Arial" w:hAnsi="Arial" w:cs="Arial"/>
          <w:lang w:val="de-DE"/>
        </w:rPr>
        <w:t xml:space="preserve"> </w:t>
      </w:r>
      <w:r w:rsidRPr="00F66F9C">
        <w:rPr>
          <w:rFonts w:ascii="Arial" w:hAnsi="Arial" w:cs="Arial"/>
          <w:lang w:val="de-DE"/>
        </w:rPr>
        <w:t>strategische</w:t>
      </w:r>
      <w:r w:rsidR="009D5AF2">
        <w:rPr>
          <w:rFonts w:ascii="Arial" w:hAnsi="Arial" w:cs="Arial"/>
          <w:lang w:val="de-DE"/>
        </w:rPr>
        <w:t>n</w:t>
      </w:r>
      <w:r w:rsidRPr="00F66F9C">
        <w:rPr>
          <w:rFonts w:ascii="Arial" w:hAnsi="Arial" w:cs="Arial"/>
          <w:lang w:val="de-DE"/>
        </w:rPr>
        <w:t xml:space="preserve"> Partnerschaft</w:t>
      </w:r>
      <w:r w:rsidR="009D5AF2">
        <w:rPr>
          <w:rFonts w:ascii="Arial" w:hAnsi="Arial" w:cs="Arial"/>
          <w:lang w:val="de-DE"/>
        </w:rPr>
        <w:t>en</w:t>
      </w:r>
      <w:r w:rsidRPr="00F66F9C">
        <w:rPr>
          <w:rFonts w:ascii="Arial" w:hAnsi="Arial" w:cs="Arial"/>
          <w:lang w:val="de-DE"/>
        </w:rPr>
        <w:t xml:space="preserve"> mit unseren Kunden. Unser Ziel ist es, mit einem effizienten und zuverlässigen Hochgeschwindigkeitsnetz</w:t>
      </w:r>
      <w:r w:rsidR="00F25EAC">
        <w:rPr>
          <w:rFonts w:ascii="Arial" w:hAnsi="Arial" w:cs="Arial"/>
          <w:lang w:val="de-DE"/>
        </w:rPr>
        <w:t>werk</w:t>
      </w:r>
      <w:r w:rsidRPr="00F66F9C">
        <w:rPr>
          <w:rFonts w:ascii="Arial" w:hAnsi="Arial" w:cs="Arial"/>
          <w:lang w:val="de-DE"/>
        </w:rPr>
        <w:t xml:space="preserve"> neue Standards für </w:t>
      </w:r>
      <w:r w:rsidR="009D5AF2">
        <w:rPr>
          <w:rFonts w:ascii="Arial" w:hAnsi="Arial" w:cs="Arial"/>
          <w:lang w:val="de-DE"/>
        </w:rPr>
        <w:t>zeit</w:t>
      </w:r>
      <w:r w:rsidRPr="00F66F9C">
        <w:rPr>
          <w:rFonts w:ascii="Arial" w:hAnsi="Arial" w:cs="Arial"/>
          <w:lang w:val="de-DE"/>
        </w:rPr>
        <w:t xml:space="preserve">kritische </w:t>
      </w:r>
      <w:r w:rsidR="009D5AF2">
        <w:rPr>
          <w:rFonts w:ascii="Arial" w:hAnsi="Arial" w:cs="Arial"/>
          <w:lang w:val="de-DE"/>
        </w:rPr>
        <w:t>Zustellung</w:t>
      </w:r>
      <w:r w:rsidRPr="00F66F9C">
        <w:rPr>
          <w:rFonts w:ascii="Arial" w:hAnsi="Arial" w:cs="Arial"/>
          <w:lang w:val="de-DE"/>
        </w:rPr>
        <w:t xml:space="preserve"> zu schaffen. Wir heißen die Kunden, Mitarbeiter</w:t>
      </w:r>
      <w:r w:rsidR="00F25EAC">
        <w:rPr>
          <w:rFonts w:ascii="Arial" w:hAnsi="Arial" w:cs="Arial"/>
          <w:lang w:val="de-DE"/>
        </w:rPr>
        <w:t>innen und Mitarbeiter</w:t>
      </w:r>
      <w:r w:rsidRPr="00F66F9C">
        <w:rPr>
          <w:rFonts w:ascii="Arial" w:hAnsi="Arial" w:cs="Arial"/>
          <w:lang w:val="de-DE"/>
        </w:rPr>
        <w:t xml:space="preserve"> </w:t>
      </w:r>
      <w:r w:rsidR="00F25EAC">
        <w:rPr>
          <w:rFonts w:ascii="Arial" w:hAnsi="Arial" w:cs="Arial"/>
          <w:lang w:val="de-DE"/>
        </w:rPr>
        <w:t>sowie</w:t>
      </w:r>
      <w:r w:rsidR="00F25EAC" w:rsidRPr="00F66F9C">
        <w:rPr>
          <w:rFonts w:ascii="Arial" w:hAnsi="Arial" w:cs="Arial"/>
          <w:lang w:val="de-DE"/>
        </w:rPr>
        <w:t xml:space="preserve"> </w:t>
      </w:r>
      <w:r w:rsidRPr="00F66F9C">
        <w:rPr>
          <w:rFonts w:ascii="Arial" w:hAnsi="Arial" w:cs="Arial"/>
          <w:lang w:val="de-DE"/>
        </w:rPr>
        <w:t>Partnerunternehmen von nox NachtExpress herzlich willkommen und freuen uns auf das nächste Kapitel unserer gemeinsamen Entwicklung.</w:t>
      </w:r>
      <w:r w:rsidR="000245BB">
        <w:rPr>
          <w:rFonts w:ascii="Arial" w:hAnsi="Arial" w:cs="Arial"/>
          <w:lang w:val="de-DE"/>
        </w:rPr>
        <w:t>“</w:t>
      </w:r>
    </w:p>
    <w:p w:rsidR="00345A27" w:rsidRPr="00F66F9C" w:rsidRDefault="000245BB" w:rsidP="00F66F9C">
      <w:pPr>
        <w:jc w:val="both"/>
        <w:rPr>
          <w:rFonts w:ascii="Arial" w:hAnsi="Arial" w:cs="Arial"/>
          <w:lang w:val="de-DE"/>
        </w:rPr>
      </w:pPr>
      <w:bookmarkStart w:id="3" w:name="_Hlk96008073"/>
      <w:bookmarkEnd w:id="2"/>
      <w:r>
        <w:rPr>
          <w:rFonts w:ascii="Arial" w:hAnsi="Arial" w:cs="Arial"/>
          <w:lang w:val="de-DE"/>
        </w:rPr>
        <w:t>„</w:t>
      </w:r>
      <w:r w:rsidR="00F66F9C" w:rsidRPr="00F66F9C">
        <w:rPr>
          <w:rFonts w:ascii="Arial" w:hAnsi="Arial" w:cs="Arial"/>
          <w:lang w:val="de-DE"/>
        </w:rPr>
        <w:t xml:space="preserve">Die komplementäre Ausrichtung </w:t>
      </w:r>
      <w:proofErr w:type="gramStart"/>
      <w:r w:rsidR="00F66F9C" w:rsidRPr="00F66F9C">
        <w:rPr>
          <w:rFonts w:ascii="Arial" w:hAnsi="Arial" w:cs="Arial"/>
          <w:lang w:val="de-DE"/>
        </w:rPr>
        <w:t>unserer beide</w:t>
      </w:r>
      <w:r w:rsidR="00F25EAC">
        <w:rPr>
          <w:rFonts w:ascii="Arial" w:hAnsi="Arial" w:cs="Arial"/>
          <w:lang w:val="de-DE"/>
        </w:rPr>
        <w:t>r</w:t>
      </w:r>
      <w:r w:rsidR="00F66F9C" w:rsidRPr="00F66F9C">
        <w:rPr>
          <w:rFonts w:ascii="Arial" w:hAnsi="Arial" w:cs="Arial"/>
          <w:lang w:val="de-DE"/>
        </w:rPr>
        <w:t xml:space="preserve"> Unternehmen</w:t>
      </w:r>
      <w:proofErr w:type="gramEnd"/>
      <w:r w:rsidR="00F66F9C" w:rsidRPr="00F66F9C">
        <w:rPr>
          <w:rFonts w:ascii="Arial" w:hAnsi="Arial" w:cs="Arial"/>
          <w:lang w:val="de-DE"/>
        </w:rPr>
        <w:t xml:space="preserve"> wird unserem bestehenden Kundenstamm neue </w:t>
      </w:r>
      <w:r>
        <w:rPr>
          <w:rFonts w:ascii="Arial" w:hAnsi="Arial" w:cs="Arial"/>
          <w:lang w:val="de-DE"/>
        </w:rPr>
        <w:t>–</w:t>
      </w:r>
      <w:r w:rsidR="00F66F9C" w:rsidRPr="00F66F9C">
        <w:rPr>
          <w:rFonts w:ascii="Arial" w:hAnsi="Arial" w:cs="Arial"/>
          <w:lang w:val="de-DE"/>
        </w:rPr>
        <w:t xml:space="preserve"> bisher nicht verfügbare </w:t>
      </w:r>
      <w:r>
        <w:rPr>
          <w:rFonts w:ascii="Arial" w:hAnsi="Arial" w:cs="Arial"/>
          <w:lang w:val="de-DE"/>
        </w:rPr>
        <w:t>–</w:t>
      </w:r>
      <w:r w:rsidR="00F66F9C" w:rsidRPr="00F66F9C">
        <w:rPr>
          <w:rFonts w:ascii="Arial" w:hAnsi="Arial" w:cs="Arial"/>
          <w:lang w:val="de-DE"/>
        </w:rPr>
        <w:t xml:space="preserve"> Möglichkeiten und </w:t>
      </w:r>
      <w:r w:rsidR="00F25EAC">
        <w:rPr>
          <w:rFonts w:ascii="Arial" w:hAnsi="Arial" w:cs="Arial"/>
          <w:lang w:val="de-DE"/>
        </w:rPr>
        <w:t>Services</w:t>
      </w:r>
      <w:r w:rsidR="00F25EAC" w:rsidRPr="00F66F9C">
        <w:rPr>
          <w:rFonts w:ascii="Arial" w:hAnsi="Arial" w:cs="Arial"/>
          <w:lang w:val="de-DE"/>
        </w:rPr>
        <w:t xml:space="preserve"> </w:t>
      </w:r>
      <w:r w:rsidR="00F66F9C" w:rsidRPr="00F66F9C">
        <w:rPr>
          <w:rFonts w:ascii="Arial" w:hAnsi="Arial" w:cs="Arial"/>
          <w:lang w:val="de-DE"/>
        </w:rPr>
        <w:t xml:space="preserve">zur Optimierung ihrer </w:t>
      </w:r>
      <w:r w:rsidR="00F25EAC">
        <w:rPr>
          <w:rFonts w:ascii="Arial" w:hAnsi="Arial" w:cs="Arial"/>
          <w:lang w:val="de-DE"/>
        </w:rPr>
        <w:t>Service Supply Chains</w:t>
      </w:r>
      <w:r w:rsidR="00F25EAC" w:rsidRPr="00F66F9C">
        <w:rPr>
          <w:rFonts w:ascii="Arial" w:hAnsi="Arial" w:cs="Arial"/>
          <w:lang w:val="de-DE"/>
        </w:rPr>
        <w:t xml:space="preserve"> </w:t>
      </w:r>
      <w:r w:rsidR="00F66F9C" w:rsidRPr="00F66F9C">
        <w:rPr>
          <w:rFonts w:ascii="Arial" w:hAnsi="Arial" w:cs="Arial"/>
          <w:lang w:val="de-DE"/>
        </w:rPr>
        <w:t xml:space="preserve">bieten. </w:t>
      </w:r>
      <w:r w:rsidR="00F25EAC">
        <w:rPr>
          <w:rFonts w:ascii="Arial" w:hAnsi="Arial" w:cs="Arial"/>
          <w:lang w:val="de-DE"/>
        </w:rPr>
        <w:t>Unser Ziel ist es weiterhin</w:t>
      </w:r>
      <w:r w:rsidR="00F66F9C" w:rsidRPr="00F66F9C">
        <w:rPr>
          <w:rFonts w:ascii="Arial" w:hAnsi="Arial" w:cs="Arial"/>
          <w:lang w:val="de-DE"/>
        </w:rPr>
        <w:t xml:space="preserve"> die Effizienz, Qualität und Nachhaltigkeit unseres Dienstleistungsangebots zu steigern</w:t>
      </w:r>
      <w:r w:rsidR="00D47568">
        <w:rPr>
          <w:rFonts w:ascii="Arial" w:hAnsi="Arial" w:cs="Arial"/>
          <w:lang w:val="de-DE"/>
        </w:rPr>
        <w:t>“</w:t>
      </w:r>
      <w:r w:rsidR="00F66F9C" w:rsidRPr="00F66F9C">
        <w:rPr>
          <w:rFonts w:ascii="Arial" w:hAnsi="Arial" w:cs="Arial"/>
          <w:lang w:val="de-DE"/>
        </w:rPr>
        <w:t xml:space="preserve">, </w:t>
      </w:r>
      <w:r w:rsidR="00D47568">
        <w:rPr>
          <w:rFonts w:ascii="Arial" w:hAnsi="Arial" w:cs="Arial"/>
          <w:lang w:val="de-DE"/>
        </w:rPr>
        <w:t>so</w:t>
      </w:r>
      <w:r w:rsidR="00F66F9C" w:rsidRPr="00F66F9C">
        <w:rPr>
          <w:rFonts w:ascii="Arial" w:hAnsi="Arial" w:cs="Arial"/>
          <w:lang w:val="de-DE"/>
        </w:rPr>
        <w:t xml:space="preserve"> Donald Pilz, CEO von nox NachtExpress.</w:t>
      </w:r>
    </w:p>
    <w:bookmarkEnd w:id="3"/>
    <w:p w:rsidR="00F66F9C" w:rsidRPr="00F66F9C" w:rsidRDefault="00D47568" w:rsidP="00D47568">
      <w:pPr>
        <w:jc w:val="both"/>
        <w:rPr>
          <w:rFonts w:ascii="Arial" w:hAnsi="Arial" w:cs="Arial"/>
          <w:lang w:val="de-DE"/>
        </w:rPr>
      </w:pPr>
      <w:r>
        <w:rPr>
          <w:rFonts w:ascii="Arial" w:hAnsi="Arial" w:cs="Arial"/>
          <w:lang w:val="de-DE"/>
        </w:rPr>
        <w:t>„</w:t>
      </w:r>
      <w:r w:rsidR="00F66F9C" w:rsidRPr="00F66F9C">
        <w:rPr>
          <w:rFonts w:ascii="Arial" w:hAnsi="Arial" w:cs="Arial"/>
          <w:lang w:val="de-DE"/>
        </w:rPr>
        <w:t>Der Straßengüterverkehr in Europa ist derzeit für 33% der verkehrsbedingten CO</w:t>
      </w:r>
      <w:r w:rsidR="00F66F9C" w:rsidRPr="00D47568">
        <w:rPr>
          <w:rFonts w:ascii="Arial" w:hAnsi="Arial" w:cs="Arial"/>
          <w:vertAlign w:val="subscript"/>
          <w:lang w:val="de-DE"/>
        </w:rPr>
        <w:t>2</w:t>
      </w:r>
      <w:r w:rsidR="00F66F9C" w:rsidRPr="00F66F9C">
        <w:rPr>
          <w:rFonts w:ascii="Arial" w:hAnsi="Arial" w:cs="Arial"/>
          <w:lang w:val="de-DE"/>
        </w:rPr>
        <w:t xml:space="preserve">-Emissionen verantwortlich. Die Optimierung der Routen, die Betankung der Lkw, die </w:t>
      </w:r>
      <w:r w:rsidR="00F25EAC">
        <w:rPr>
          <w:rFonts w:ascii="Arial" w:hAnsi="Arial" w:cs="Arial"/>
          <w:lang w:val="de-DE"/>
        </w:rPr>
        <w:t>Nachtexpress-</w:t>
      </w:r>
      <w:r w:rsidR="00F66F9C" w:rsidRPr="00F66F9C">
        <w:rPr>
          <w:rFonts w:ascii="Arial" w:hAnsi="Arial" w:cs="Arial"/>
          <w:lang w:val="de-DE"/>
        </w:rPr>
        <w:t>Zu</w:t>
      </w:r>
      <w:r w:rsidR="00F66F9C" w:rsidRPr="00E61422">
        <w:rPr>
          <w:rFonts w:ascii="Arial" w:hAnsi="Arial" w:cs="Arial"/>
          <w:lang w:val="de-DE"/>
        </w:rPr>
        <w:t>stellung und die</w:t>
      </w:r>
      <w:r w:rsidR="00F66F9C" w:rsidRPr="00F66F9C">
        <w:rPr>
          <w:rFonts w:ascii="Arial" w:hAnsi="Arial" w:cs="Arial"/>
          <w:lang w:val="de-DE"/>
        </w:rPr>
        <w:t xml:space="preserve"> Energieeffizienz der Fahrzeuge sind die wichtigsten Hebel, die die Internationale Energieagentur identifiziert hat, um das Ziel der Halbierung der CO</w:t>
      </w:r>
      <w:r w:rsidR="00F66F9C" w:rsidRPr="00D47568">
        <w:rPr>
          <w:rFonts w:ascii="Arial" w:hAnsi="Arial" w:cs="Arial"/>
          <w:vertAlign w:val="subscript"/>
          <w:lang w:val="de-DE"/>
        </w:rPr>
        <w:t>2</w:t>
      </w:r>
      <w:r w:rsidR="00F66F9C" w:rsidRPr="00F66F9C">
        <w:rPr>
          <w:rFonts w:ascii="Arial" w:hAnsi="Arial" w:cs="Arial"/>
          <w:lang w:val="de-DE"/>
        </w:rPr>
        <w:t xml:space="preserve">-Emissionen bis 2030 zu erreichen. Wir freuen uns, dass wir die Übernahme von nox NachtExpress durch die </w:t>
      </w:r>
      <w:proofErr w:type="spellStart"/>
      <w:r w:rsidR="00F66F9C" w:rsidRPr="00F66F9C">
        <w:rPr>
          <w:rFonts w:ascii="Arial" w:hAnsi="Arial" w:cs="Arial"/>
          <w:lang w:val="de-DE"/>
        </w:rPr>
        <w:t>Groupe</w:t>
      </w:r>
      <w:proofErr w:type="spellEnd"/>
      <w:r w:rsidR="00F66F9C" w:rsidRPr="00F66F9C">
        <w:rPr>
          <w:rFonts w:ascii="Arial" w:hAnsi="Arial" w:cs="Arial"/>
          <w:lang w:val="de-DE"/>
        </w:rPr>
        <w:t xml:space="preserve"> Sterne unterstützen können. Ihre jeweilige Expertise und Erfahrung in der Lieferlogistik sowie ihre </w:t>
      </w:r>
      <w:r w:rsidR="00F25EAC">
        <w:rPr>
          <w:rFonts w:ascii="Arial" w:hAnsi="Arial" w:cs="Arial"/>
          <w:lang w:val="de-DE"/>
        </w:rPr>
        <w:t>internationalen</w:t>
      </w:r>
      <w:r w:rsidR="00F25EAC" w:rsidRPr="00F66F9C">
        <w:rPr>
          <w:rFonts w:ascii="Arial" w:hAnsi="Arial" w:cs="Arial"/>
          <w:lang w:val="de-DE"/>
        </w:rPr>
        <w:t xml:space="preserve"> </w:t>
      </w:r>
      <w:r w:rsidR="00F66F9C" w:rsidRPr="00F66F9C">
        <w:rPr>
          <w:rFonts w:ascii="Arial" w:hAnsi="Arial" w:cs="Arial"/>
          <w:lang w:val="de-DE"/>
        </w:rPr>
        <w:t>Netzwerke werden sie als Spitzenreiter im europäischen nachhaltigen Transport- und Logistiksektor positionieren</w:t>
      </w:r>
      <w:r>
        <w:rPr>
          <w:rFonts w:ascii="Arial" w:hAnsi="Arial" w:cs="Arial"/>
          <w:lang w:val="de-DE"/>
        </w:rPr>
        <w:t>“</w:t>
      </w:r>
      <w:r w:rsidR="00F66F9C" w:rsidRPr="00F66F9C">
        <w:rPr>
          <w:rFonts w:ascii="Arial" w:hAnsi="Arial" w:cs="Arial"/>
          <w:lang w:val="de-DE"/>
        </w:rPr>
        <w:t xml:space="preserve">, erklärte Pierre </w:t>
      </w:r>
      <w:proofErr w:type="spellStart"/>
      <w:r w:rsidR="00F66F9C" w:rsidRPr="00F66F9C">
        <w:rPr>
          <w:rFonts w:ascii="Arial" w:hAnsi="Arial" w:cs="Arial"/>
          <w:lang w:val="de-DE"/>
        </w:rPr>
        <w:t>Devillard</w:t>
      </w:r>
      <w:proofErr w:type="spellEnd"/>
      <w:r w:rsidR="00F66F9C" w:rsidRPr="00F66F9C">
        <w:rPr>
          <w:rFonts w:ascii="Arial" w:hAnsi="Arial" w:cs="Arial"/>
          <w:lang w:val="de-DE"/>
        </w:rPr>
        <w:t xml:space="preserve">, Executive </w:t>
      </w:r>
      <w:proofErr w:type="spellStart"/>
      <w:r w:rsidR="00F66F9C" w:rsidRPr="00F66F9C">
        <w:rPr>
          <w:rFonts w:ascii="Arial" w:hAnsi="Arial" w:cs="Arial"/>
          <w:lang w:val="de-DE"/>
        </w:rPr>
        <w:t>Director</w:t>
      </w:r>
      <w:proofErr w:type="spellEnd"/>
      <w:r w:rsidR="00F66F9C" w:rsidRPr="00F66F9C">
        <w:rPr>
          <w:rFonts w:ascii="Arial" w:hAnsi="Arial" w:cs="Arial"/>
          <w:lang w:val="de-DE"/>
        </w:rPr>
        <w:t xml:space="preserve"> im Private Equity Team von </w:t>
      </w:r>
      <w:proofErr w:type="spellStart"/>
      <w:r w:rsidR="00F66F9C" w:rsidRPr="00F66F9C">
        <w:rPr>
          <w:rFonts w:ascii="Arial" w:hAnsi="Arial" w:cs="Arial"/>
          <w:lang w:val="de-DE"/>
        </w:rPr>
        <w:t>Tikehau</w:t>
      </w:r>
      <w:proofErr w:type="spellEnd"/>
      <w:r w:rsidR="00F66F9C" w:rsidRPr="00F66F9C">
        <w:rPr>
          <w:rFonts w:ascii="Arial" w:hAnsi="Arial" w:cs="Arial"/>
          <w:lang w:val="de-DE"/>
        </w:rPr>
        <w:t xml:space="preserve"> Capital.</w:t>
      </w:r>
    </w:p>
    <w:p w:rsidR="00F66F9C" w:rsidRPr="00F66F9C" w:rsidRDefault="00F66F9C" w:rsidP="00F66F9C">
      <w:pPr>
        <w:rPr>
          <w:rFonts w:ascii="Arial" w:hAnsi="Arial" w:cs="Arial"/>
          <w:lang w:val="de-DE"/>
        </w:rPr>
      </w:pPr>
      <w:r w:rsidRPr="00F66F9C">
        <w:rPr>
          <w:rFonts w:ascii="Arial" w:hAnsi="Arial" w:cs="Arial"/>
          <w:lang w:val="de-DE"/>
        </w:rPr>
        <w:t xml:space="preserve">Hervé </w:t>
      </w:r>
      <w:proofErr w:type="spellStart"/>
      <w:r w:rsidRPr="00F66F9C">
        <w:rPr>
          <w:rFonts w:ascii="Arial" w:hAnsi="Arial" w:cs="Arial"/>
          <w:lang w:val="de-DE"/>
        </w:rPr>
        <w:t>Fonta</w:t>
      </w:r>
      <w:proofErr w:type="spellEnd"/>
      <w:r w:rsidRPr="00F66F9C">
        <w:rPr>
          <w:rFonts w:ascii="Arial" w:hAnsi="Arial" w:cs="Arial"/>
          <w:lang w:val="de-DE"/>
        </w:rPr>
        <w:t xml:space="preserve">, geschäftsführender Gesellschafter von </w:t>
      </w:r>
      <w:proofErr w:type="spellStart"/>
      <w:r w:rsidRPr="00F66F9C">
        <w:rPr>
          <w:rFonts w:ascii="Arial" w:hAnsi="Arial" w:cs="Arial"/>
          <w:lang w:val="de-DE"/>
        </w:rPr>
        <w:t>Meanings</w:t>
      </w:r>
      <w:proofErr w:type="spellEnd"/>
      <w:r w:rsidRPr="00F66F9C">
        <w:rPr>
          <w:rFonts w:ascii="Arial" w:hAnsi="Arial" w:cs="Arial"/>
          <w:lang w:val="de-DE"/>
        </w:rPr>
        <w:t xml:space="preserve"> Capital Partners: </w:t>
      </w:r>
      <w:r w:rsidR="00D47568">
        <w:rPr>
          <w:rFonts w:ascii="Arial" w:hAnsi="Arial" w:cs="Arial"/>
          <w:lang w:val="de-DE"/>
        </w:rPr>
        <w:t>„</w:t>
      </w:r>
      <w:r w:rsidRPr="00F66F9C">
        <w:rPr>
          <w:rFonts w:ascii="Arial" w:hAnsi="Arial" w:cs="Arial"/>
          <w:lang w:val="de-DE"/>
        </w:rPr>
        <w:t xml:space="preserve">Wir freuen uns sehr, an der Gründung eines europaweit führenden Unternehmens im Bereich der Logistik für </w:t>
      </w:r>
      <w:r w:rsidR="00D47568" w:rsidRPr="00532C6D">
        <w:rPr>
          <w:rFonts w:ascii="Arial" w:hAnsi="Arial" w:cs="Arial"/>
          <w:lang w:val="de-DE"/>
        </w:rPr>
        <w:t>zeit</w:t>
      </w:r>
      <w:r w:rsidRPr="00532C6D">
        <w:rPr>
          <w:rFonts w:ascii="Arial" w:hAnsi="Arial" w:cs="Arial"/>
          <w:lang w:val="de-DE"/>
        </w:rPr>
        <w:t>kritische</w:t>
      </w:r>
      <w:r w:rsidRPr="00F66F9C">
        <w:rPr>
          <w:rFonts w:ascii="Arial" w:hAnsi="Arial" w:cs="Arial"/>
          <w:lang w:val="de-DE"/>
        </w:rPr>
        <w:t xml:space="preserve"> Dienstleistungen beteiligt zu sein, was eine logische Fortsetzung der Transformationsstrategie ist, die 2017 mit der Übernahme der </w:t>
      </w:r>
      <w:proofErr w:type="spellStart"/>
      <w:r w:rsidRPr="00F66F9C">
        <w:rPr>
          <w:rFonts w:ascii="Arial" w:hAnsi="Arial" w:cs="Arial"/>
          <w:lang w:val="de-DE"/>
        </w:rPr>
        <w:t>Groupe</w:t>
      </w:r>
      <w:proofErr w:type="spellEnd"/>
      <w:r w:rsidRPr="00F66F9C">
        <w:rPr>
          <w:rFonts w:ascii="Arial" w:hAnsi="Arial" w:cs="Arial"/>
          <w:lang w:val="de-DE"/>
        </w:rPr>
        <w:t xml:space="preserve"> Sterne eingeleitet wurde. Die Investition von </w:t>
      </w:r>
      <w:proofErr w:type="spellStart"/>
      <w:r w:rsidRPr="00F66F9C">
        <w:rPr>
          <w:rFonts w:ascii="Arial" w:hAnsi="Arial" w:cs="Arial"/>
          <w:lang w:val="de-DE"/>
        </w:rPr>
        <w:t>Tikehau</w:t>
      </w:r>
      <w:proofErr w:type="spellEnd"/>
      <w:r w:rsidRPr="00F66F9C">
        <w:rPr>
          <w:rFonts w:ascii="Arial" w:hAnsi="Arial" w:cs="Arial"/>
          <w:lang w:val="de-DE"/>
        </w:rPr>
        <w:t xml:space="preserve"> in </w:t>
      </w:r>
      <w:proofErr w:type="spellStart"/>
      <w:r w:rsidRPr="00F66F9C">
        <w:rPr>
          <w:rFonts w:ascii="Arial" w:hAnsi="Arial" w:cs="Arial"/>
          <w:lang w:val="de-DE"/>
        </w:rPr>
        <w:t>Groupe</w:t>
      </w:r>
      <w:proofErr w:type="spellEnd"/>
      <w:r w:rsidRPr="00F66F9C">
        <w:rPr>
          <w:rFonts w:ascii="Arial" w:hAnsi="Arial" w:cs="Arial"/>
          <w:lang w:val="de-DE"/>
        </w:rPr>
        <w:t xml:space="preserve"> Sterne Ende 2021 sollte die internationale Entwicklung des Unternehmens beschleunigen und das neue Ensemble ist ein wichtiger Meilenstein der ehrgeizigen Strategie von Daniel </w:t>
      </w:r>
      <w:proofErr w:type="spellStart"/>
      <w:r w:rsidRPr="00F66F9C">
        <w:rPr>
          <w:rFonts w:ascii="Arial" w:hAnsi="Arial" w:cs="Arial"/>
          <w:lang w:val="de-DE"/>
        </w:rPr>
        <w:t>Desage</w:t>
      </w:r>
      <w:proofErr w:type="spellEnd"/>
      <w:r w:rsidRPr="00F66F9C">
        <w:rPr>
          <w:rFonts w:ascii="Arial" w:hAnsi="Arial" w:cs="Arial"/>
          <w:lang w:val="de-DE"/>
        </w:rPr>
        <w:t xml:space="preserve"> und seinem Team." </w:t>
      </w:r>
    </w:p>
    <w:p w:rsidR="00B154DB" w:rsidRPr="003C3ACF" w:rsidRDefault="00B154DB" w:rsidP="00F66F9C">
      <w:pPr>
        <w:jc w:val="center"/>
        <w:rPr>
          <w:rFonts w:ascii="Arial" w:hAnsi="Arial" w:cs="Arial"/>
          <w:sz w:val="24"/>
          <w:szCs w:val="24"/>
          <w:lang w:val="de-DE"/>
        </w:rPr>
      </w:pPr>
      <w:r w:rsidRPr="003C3ACF">
        <w:rPr>
          <w:rFonts w:ascii="Arial" w:hAnsi="Arial" w:cs="Arial"/>
          <w:sz w:val="24"/>
          <w:szCs w:val="24"/>
          <w:lang w:val="de-DE"/>
        </w:rPr>
        <w:t>***</w:t>
      </w:r>
    </w:p>
    <w:p w:rsidR="003C3ACF" w:rsidRPr="003C3ACF" w:rsidRDefault="003C3ACF" w:rsidP="00DD5E5B">
      <w:pPr>
        <w:spacing w:after="0" w:line="240" w:lineRule="auto"/>
        <w:jc w:val="both"/>
        <w:rPr>
          <w:rFonts w:ascii="Arial" w:hAnsi="Arial" w:cs="Arial"/>
          <w:b/>
          <w:bCs/>
          <w:u w:val="single"/>
          <w:lang w:val="de-DE"/>
        </w:rPr>
      </w:pPr>
      <w:r w:rsidRPr="003C3ACF">
        <w:rPr>
          <w:rFonts w:ascii="Arial" w:hAnsi="Arial" w:cs="Arial"/>
          <w:b/>
          <w:bCs/>
          <w:u w:val="single"/>
          <w:lang w:val="de-DE"/>
        </w:rPr>
        <w:t xml:space="preserve">Über </w:t>
      </w:r>
      <w:proofErr w:type="spellStart"/>
      <w:r w:rsidRPr="003C3ACF">
        <w:rPr>
          <w:rFonts w:ascii="Arial" w:hAnsi="Arial" w:cs="Arial"/>
          <w:b/>
          <w:bCs/>
          <w:u w:val="single"/>
          <w:lang w:val="de-DE"/>
        </w:rPr>
        <w:t>Tikehau</w:t>
      </w:r>
      <w:proofErr w:type="spellEnd"/>
      <w:r w:rsidRPr="003C3ACF">
        <w:rPr>
          <w:rFonts w:ascii="Arial" w:hAnsi="Arial" w:cs="Arial"/>
          <w:b/>
          <w:bCs/>
          <w:u w:val="single"/>
          <w:lang w:val="de-DE"/>
        </w:rPr>
        <w:t xml:space="preserve"> Capital und seinen Private-Equity-Fonds</w:t>
      </w:r>
    </w:p>
    <w:p w:rsidR="003C3ACF" w:rsidRPr="003C3ACF" w:rsidRDefault="003C3ACF" w:rsidP="003C3ACF">
      <w:pPr>
        <w:jc w:val="both"/>
        <w:rPr>
          <w:rFonts w:ascii="Arial" w:hAnsi="Arial" w:cs="Arial"/>
          <w:sz w:val="20"/>
          <w:szCs w:val="20"/>
          <w:lang w:val="de-DE"/>
        </w:rPr>
      </w:pPr>
      <w:proofErr w:type="spellStart"/>
      <w:r w:rsidRPr="003C3ACF">
        <w:rPr>
          <w:rFonts w:ascii="Arial" w:hAnsi="Arial" w:cs="Arial"/>
          <w:sz w:val="20"/>
          <w:szCs w:val="20"/>
          <w:lang w:val="de-DE"/>
        </w:rPr>
        <w:t>Tikehau</w:t>
      </w:r>
      <w:proofErr w:type="spellEnd"/>
      <w:r w:rsidRPr="003C3ACF">
        <w:rPr>
          <w:rFonts w:ascii="Arial" w:hAnsi="Arial" w:cs="Arial"/>
          <w:sz w:val="20"/>
          <w:szCs w:val="20"/>
          <w:lang w:val="de-DE"/>
        </w:rPr>
        <w:t xml:space="preserve"> Capital ist eine globale alternative Vermögensverwaltungsgruppe mit einem verwalteten Vermögen von 34,3 Milliarden Euro (Stand: 31. Dezember 2021). </w:t>
      </w:r>
      <w:proofErr w:type="spellStart"/>
      <w:r w:rsidRPr="003C3ACF">
        <w:rPr>
          <w:rFonts w:ascii="Arial" w:hAnsi="Arial" w:cs="Arial"/>
          <w:sz w:val="20"/>
          <w:szCs w:val="20"/>
          <w:lang w:val="de-DE"/>
        </w:rPr>
        <w:t>Tikehau</w:t>
      </w:r>
      <w:proofErr w:type="spellEnd"/>
      <w:r w:rsidRPr="003C3ACF">
        <w:rPr>
          <w:rFonts w:ascii="Arial" w:hAnsi="Arial" w:cs="Arial"/>
          <w:sz w:val="20"/>
          <w:szCs w:val="20"/>
          <w:lang w:val="de-DE"/>
        </w:rPr>
        <w:t xml:space="preserve"> Capital hat ein breites Spektrum an Fachwissen über vier Anlageklassen (Private </w:t>
      </w:r>
      <w:proofErr w:type="spellStart"/>
      <w:r w:rsidRPr="003C3ACF">
        <w:rPr>
          <w:rFonts w:ascii="Arial" w:hAnsi="Arial" w:cs="Arial"/>
          <w:sz w:val="20"/>
          <w:szCs w:val="20"/>
          <w:lang w:val="de-DE"/>
        </w:rPr>
        <w:t>Debt</w:t>
      </w:r>
      <w:proofErr w:type="spellEnd"/>
      <w:r w:rsidRPr="003C3ACF">
        <w:rPr>
          <w:rFonts w:ascii="Arial" w:hAnsi="Arial" w:cs="Arial"/>
          <w:sz w:val="20"/>
          <w:szCs w:val="20"/>
          <w:lang w:val="de-DE"/>
        </w:rPr>
        <w:t xml:space="preserve">, Real Assets, Private Equity und Kapitalmarktstrategien) sowie Multi-Asset- und Special </w:t>
      </w:r>
      <w:proofErr w:type="spellStart"/>
      <w:r w:rsidRPr="003C3ACF">
        <w:rPr>
          <w:rFonts w:ascii="Arial" w:hAnsi="Arial" w:cs="Arial"/>
          <w:sz w:val="20"/>
          <w:szCs w:val="20"/>
          <w:lang w:val="de-DE"/>
        </w:rPr>
        <w:t>Opportunities</w:t>
      </w:r>
      <w:proofErr w:type="spellEnd"/>
      <w:r w:rsidRPr="003C3ACF">
        <w:rPr>
          <w:rFonts w:ascii="Arial" w:hAnsi="Arial" w:cs="Arial"/>
          <w:sz w:val="20"/>
          <w:szCs w:val="20"/>
          <w:lang w:val="de-DE"/>
        </w:rPr>
        <w:t xml:space="preserve">-Strategien entwickelt. </w:t>
      </w:r>
      <w:proofErr w:type="spellStart"/>
      <w:r w:rsidRPr="003C3ACF">
        <w:rPr>
          <w:rFonts w:ascii="Arial" w:hAnsi="Arial" w:cs="Arial"/>
          <w:sz w:val="20"/>
          <w:szCs w:val="20"/>
          <w:lang w:val="de-DE"/>
        </w:rPr>
        <w:t>Tikehau</w:t>
      </w:r>
      <w:proofErr w:type="spellEnd"/>
      <w:r w:rsidRPr="003C3ACF">
        <w:rPr>
          <w:rFonts w:ascii="Arial" w:hAnsi="Arial" w:cs="Arial"/>
          <w:sz w:val="20"/>
          <w:szCs w:val="20"/>
          <w:lang w:val="de-DE"/>
        </w:rPr>
        <w:t xml:space="preserve"> Capital ist ein von den Gründern geführtes Team mit einem differenzierten Geschäftsmodell, einer starken Bilanz, einem eigenen globalen Deal-Flow und einer Erfolgsbilanz bei der Unterstützung von hochwertigen Unternehmen und Führungskräften. </w:t>
      </w:r>
      <w:proofErr w:type="spellStart"/>
      <w:r w:rsidRPr="003C3ACF">
        <w:rPr>
          <w:rFonts w:ascii="Arial" w:hAnsi="Arial" w:cs="Arial"/>
          <w:sz w:val="20"/>
          <w:szCs w:val="20"/>
          <w:lang w:val="de-DE"/>
        </w:rPr>
        <w:t>Tikehau</w:t>
      </w:r>
      <w:proofErr w:type="spellEnd"/>
      <w:r w:rsidRPr="003C3ACF">
        <w:rPr>
          <w:rFonts w:ascii="Arial" w:hAnsi="Arial" w:cs="Arial"/>
          <w:sz w:val="20"/>
          <w:szCs w:val="20"/>
          <w:lang w:val="de-DE"/>
        </w:rPr>
        <w:t xml:space="preserve"> Capital ist tief in der Realwirtschaft verwurzelt und bietet den Unternehmen, in die es investiert, maßgeschneiderte und innovative alternative Finanzierungslösungen an. Das Unternehmen ist bestrebt, langfristige Werte für seine Investoren zu schaffen und gleichzeitig positive Auswirkungen auf die Gesellschaft zu erzielen. </w:t>
      </w:r>
      <w:proofErr w:type="spellStart"/>
      <w:r w:rsidRPr="003C3ACF">
        <w:rPr>
          <w:rFonts w:ascii="Arial" w:hAnsi="Arial" w:cs="Arial"/>
          <w:sz w:val="20"/>
          <w:szCs w:val="20"/>
          <w:lang w:val="de-DE"/>
        </w:rPr>
        <w:t>Tikehau</w:t>
      </w:r>
      <w:proofErr w:type="spellEnd"/>
      <w:r w:rsidRPr="003C3ACF">
        <w:rPr>
          <w:rFonts w:ascii="Arial" w:hAnsi="Arial" w:cs="Arial"/>
          <w:sz w:val="20"/>
          <w:szCs w:val="20"/>
          <w:lang w:val="de-DE"/>
        </w:rPr>
        <w:t xml:space="preserve"> Capital nutzt seine starke Eigenkapitalbasis (2,9 Mrd. EUR Eigenkapital zum 30. Juni 2021) und investiert sein eigenes Kapital zusammen mit dem seiner Anlegerkunden im Rahmen der einzelnen Strategien. </w:t>
      </w:r>
      <w:proofErr w:type="spellStart"/>
      <w:r w:rsidRPr="003C3ACF">
        <w:rPr>
          <w:rFonts w:ascii="Arial" w:hAnsi="Arial" w:cs="Arial"/>
          <w:sz w:val="20"/>
          <w:szCs w:val="20"/>
          <w:lang w:val="de-DE"/>
        </w:rPr>
        <w:t>Tikehau</w:t>
      </w:r>
      <w:proofErr w:type="spellEnd"/>
      <w:r w:rsidRPr="003C3ACF">
        <w:rPr>
          <w:rFonts w:ascii="Arial" w:hAnsi="Arial" w:cs="Arial"/>
          <w:sz w:val="20"/>
          <w:szCs w:val="20"/>
          <w:lang w:val="de-DE"/>
        </w:rPr>
        <w:t xml:space="preserve"> Capital wird von seinen Managern zusammen mit führenden institutionellen Partnern kontrolliert und wird von einem starken Unternehmergeist und einer DNA geleitet, die von den 683 Mitarbeitern (Stand: 31. Dezember 2021) in den 12 Niederlassungen in Europa, Asien und Nordamerika geteilt wird. </w:t>
      </w:r>
      <w:proofErr w:type="spellStart"/>
      <w:r w:rsidRPr="003C3ACF">
        <w:rPr>
          <w:rFonts w:ascii="Arial" w:hAnsi="Arial" w:cs="Arial"/>
          <w:sz w:val="20"/>
          <w:szCs w:val="20"/>
          <w:lang w:val="de-DE"/>
        </w:rPr>
        <w:t>Tikehau</w:t>
      </w:r>
      <w:proofErr w:type="spellEnd"/>
      <w:r w:rsidRPr="003C3ACF">
        <w:rPr>
          <w:rFonts w:ascii="Arial" w:hAnsi="Arial" w:cs="Arial"/>
          <w:sz w:val="20"/>
          <w:szCs w:val="20"/>
          <w:lang w:val="de-DE"/>
        </w:rPr>
        <w:t xml:space="preserve"> Capital ist im Segment A des regulierten Marktes der Euronext Paris notiert (ISIN-Code: FR0013230612; Ticker: TKO.FP).</w:t>
      </w:r>
    </w:p>
    <w:p w:rsidR="003C3ACF" w:rsidRPr="003C3ACF" w:rsidRDefault="003C3ACF" w:rsidP="003C3ACF">
      <w:pPr>
        <w:jc w:val="both"/>
        <w:rPr>
          <w:rFonts w:ascii="Arial" w:hAnsi="Arial" w:cs="Arial"/>
          <w:sz w:val="20"/>
          <w:szCs w:val="20"/>
          <w:lang w:val="de-DE"/>
        </w:rPr>
      </w:pPr>
      <w:r w:rsidRPr="003C3ACF">
        <w:rPr>
          <w:rFonts w:ascii="Arial" w:hAnsi="Arial" w:cs="Arial"/>
          <w:sz w:val="20"/>
          <w:szCs w:val="20"/>
          <w:lang w:val="de-DE"/>
        </w:rPr>
        <w:t>Für weitere Informationen besuchen Sie bitte: www.tikehaucapital.com</w:t>
      </w:r>
    </w:p>
    <w:p w:rsidR="003C3ACF" w:rsidRPr="003C3ACF" w:rsidRDefault="003C3ACF" w:rsidP="003C3ACF">
      <w:pPr>
        <w:jc w:val="both"/>
        <w:rPr>
          <w:rFonts w:ascii="Arial" w:hAnsi="Arial" w:cs="Arial"/>
          <w:sz w:val="20"/>
          <w:szCs w:val="20"/>
          <w:lang w:val="de-DE"/>
        </w:rPr>
      </w:pPr>
      <w:proofErr w:type="spellStart"/>
      <w:r w:rsidRPr="003C3ACF">
        <w:rPr>
          <w:rFonts w:ascii="Arial" w:hAnsi="Arial" w:cs="Arial"/>
          <w:sz w:val="20"/>
          <w:szCs w:val="20"/>
          <w:lang w:val="de-DE"/>
        </w:rPr>
        <w:lastRenderedPageBreak/>
        <w:t>Tikehau</w:t>
      </w:r>
      <w:proofErr w:type="spellEnd"/>
      <w:r w:rsidRPr="003C3ACF">
        <w:rPr>
          <w:rFonts w:ascii="Arial" w:hAnsi="Arial" w:cs="Arial"/>
          <w:sz w:val="20"/>
          <w:szCs w:val="20"/>
          <w:lang w:val="de-DE"/>
        </w:rPr>
        <w:t xml:space="preserve"> Capital hat seinen T2 Energy Transition-Fonds im Jahr 2018 mit dem Ziel aufgelegt, das Wachstum von europäischen Unternehmen zu beschleunigen, die zum Übergang zu einer kohlenstoffarmen Wirtschaft beitragen. Im Februar 2021 gab der Fonds den Abschluss seines Fundraisings auf mehr als eine Milliarde Euro bekannt. T2 Energy Transition hat bereits zehn Investitionen in Unternehmen getätigt, die in den Bereichen saubere Energieerzeugung, kohlenstoffarme Mobilität und Energieeffizienz tätig sind.</w:t>
      </w:r>
    </w:p>
    <w:p w:rsidR="005210D7" w:rsidRDefault="003C3ACF" w:rsidP="00DD5E5B">
      <w:pPr>
        <w:spacing w:after="0" w:line="240" w:lineRule="auto"/>
        <w:jc w:val="both"/>
        <w:rPr>
          <w:rFonts w:ascii="Arial" w:hAnsi="Arial" w:cs="Arial"/>
          <w:b/>
          <w:bCs/>
          <w:u w:val="single"/>
          <w:lang w:val="en-US"/>
        </w:rPr>
      </w:pPr>
      <w:proofErr w:type="spellStart"/>
      <w:r>
        <w:rPr>
          <w:rFonts w:ascii="Arial" w:hAnsi="Arial" w:cs="Arial"/>
          <w:b/>
          <w:bCs/>
          <w:u w:val="single"/>
          <w:lang w:val="en-US"/>
        </w:rPr>
        <w:t>Über</w:t>
      </w:r>
      <w:proofErr w:type="spellEnd"/>
      <w:r w:rsidR="005210D7">
        <w:rPr>
          <w:rFonts w:ascii="Arial" w:hAnsi="Arial" w:cs="Arial"/>
          <w:b/>
          <w:bCs/>
          <w:u w:val="single"/>
          <w:lang w:val="en-US"/>
        </w:rPr>
        <w:t xml:space="preserve"> Meanings Capital Partners</w:t>
      </w:r>
    </w:p>
    <w:p w:rsidR="003C3ACF" w:rsidRPr="003C3ACF" w:rsidRDefault="003C3ACF" w:rsidP="003C3ACF">
      <w:pPr>
        <w:spacing w:after="0" w:line="240" w:lineRule="auto"/>
        <w:jc w:val="both"/>
        <w:rPr>
          <w:rFonts w:ascii="Arial" w:hAnsi="Arial" w:cs="Arial"/>
          <w:sz w:val="20"/>
          <w:szCs w:val="20"/>
        </w:rPr>
      </w:pPr>
      <w:r w:rsidRPr="003C3ACF">
        <w:rPr>
          <w:rFonts w:ascii="Arial" w:hAnsi="Arial" w:cs="Arial"/>
          <w:sz w:val="20"/>
          <w:szCs w:val="20"/>
        </w:rPr>
        <w:t xml:space="preserve">Meanings Capital Partners, </w:t>
      </w:r>
      <w:proofErr w:type="spellStart"/>
      <w:r w:rsidRPr="003C3ACF">
        <w:rPr>
          <w:rFonts w:ascii="Arial" w:hAnsi="Arial" w:cs="Arial"/>
          <w:sz w:val="20"/>
          <w:szCs w:val="20"/>
        </w:rPr>
        <w:t>eine</w:t>
      </w:r>
      <w:proofErr w:type="spellEnd"/>
      <w:r w:rsidRPr="003C3ACF">
        <w:rPr>
          <w:rFonts w:ascii="Arial" w:hAnsi="Arial" w:cs="Arial"/>
          <w:sz w:val="20"/>
          <w:szCs w:val="20"/>
        </w:rPr>
        <w:t xml:space="preserve"> auf </w:t>
      </w:r>
      <w:proofErr w:type="spellStart"/>
      <w:r w:rsidRPr="003C3ACF">
        <w:rPr>
          <w:rFonts w:ascii="Arial" w:hAnsi="Arial" w:cs="Arial"/>
          <w:sz w:val="20"/>
          <w:szCs w:val="20"/>
        </w:rPr>
        <w:t>nicht</w:t>
      </w:r>
      <w:proofErr w:type="spellEnd"/>
      <w:r w:rsidRPr="003C3ACF">
        <w:rPr>
          <w:rFonts w:ascii="Arial" w:hAnsi="Arial" w:cs="Arial"/>
          <w:sz w:val="20"/>
          <w:szCs w:val="20"/>
        </w:rPr>
        <w:t xml:space="preserve"> </w:t>
      </w:r>
      <w:proofErr w:type="spellStart"/>
      <w:r w:rsidRPr="003C3ACF">
        <w:rPr>
          <w:rFonts w:ascii="Arial" w:hAnsi="Arial" w:cs="Arial"/>
          <w:sz w:val="20"/>
          <w:szCs w:val="20"/>
        </w:rPr>
        <w:t>börsennotierte</w:t>
      </w:r>
      <w:proofErr w:type="spellEnd"/>
      <w:r w:rsidRPr="003C3ACF">
        <w:rPr>
          <w:rFonts w:ascii="Arial" w:hAnsi="Arial" w:cs="Arial"/>
          <w:sz w:val="20"/>
          <w:szCs w:val="20"/>
        </w:rPr>
        <w:t xml:space="preserve"> Private-Equity- und Immobilieninvestitionen spezialisierte Multi-Aktivitäts-Plattform, unterstützt und finanziert Unternehmen sowie Immobilienvermögen bei ihren Wachstumsprojekten und der strategischen und kapitalmäßigen Umgestaltung.</w:t>
      </w:r>
    </w:p>
    <w:p w:rsidR="003C3ACF" w:rsidRPr="003C3ACF" w:rsidRDefault="003C3ACF" w:rsidP="003C3ACF">
      <w:pPr>
        <w:spacing w:after="0" w:line="240" w:lineRule="auto"/>
        <w:jc w:val="both"/>
        <w:rPr>
          <w:rFonts w:ascii="Arial" w:hAnsi="Arial" w:cs="Arial"/>
          <w:sz w:val="20"/>
          <w:szCs w:val="20"/>
        </w:rPr>
      </w:pPr>
      <w:r w:rsidRPr="003C3ACF">
        <w:rPr>
          <w:rFonts w:ascii="Arial" w:hAnsi="Arial" w:cs="Arial"/>
          <w:sz w:val="20"/>
          <w:szCs w:val="20"/>
        </w:rPr>
        <w:t>Die Managementgesellschaft hat drei Geschäftsbereiche:</w:t>
      </w:r>
    </w:p>
    <w:p w:rsidR="003C3ACF" w:rsidRPr="003C3ACF" w:rsidRDefault="003C3ACF" w:rsidP="003C3ACF">
      <w:pPr>
        <w:spacing w:after="0" w:line="240" w:lineRule="auto"/>
        <w:jc w:val="both"/>
        <w:rPr>
          <w:rFonts w:ascii="Arial" w:hAnsi="Arial" w:cs="Arial"/>
          <w:sz w:val="20"/>
          <w:szCs w:val="20"/>
        </w:rPr>
      </w:pPr>
      <w:r w:rsidRPr="003C3ACF">
        <w:rPr>
          <w:rFonts w:ascii="Arial" w:hAnsi="Arial" w:cs="Arial"/>
          <w:sz w:val="20"/>
          <w:szCs w:val="20"/>
        </w:rPr>
        <w:t>- Growth, für Unternehmen mit einem Umsatz von bis zu 50 Millionen Euro</w:t>
      </w:r>
    </w:p>
    <w:p w:rsidR="003C3ACF" w:rsidRPr="003C3ACF" w:rsidRDefault="003C3ACF" w:rsidP="003C3ACF">
      <w:pPr>
        <w:spacing w:after="0" w:line="240" w:lineRule="auto"/>
        <w:jc w:val="both"/>
        <w:rPr>
          <w:rFonts w:ascii="Arial" w:hAnsi="Arial" w:cs="Arial"/>
          <w:sz w:val="20"/>
          <w:szCs w:val="20"/>
        </w:rPr>
      </w:pPr>
      <w:r w:rsidRPr="003C3ACF">
        <w:rPr>
          <w:rFonts w:ascii="Arial" w:hAnsi="Arial" w:cs="Arial"/>
          <w:sz w:val="20"/>
          <w:szCs w:val="20"/>
        </w:rPr>
        <w:t>- Mid Cap, für Unternehmen mit einem Umsatz von bis zu 150 Millionen Euro</w:t>
      </w:r>
    </w:p>
    <w:p w:rsidR="003C3ACF" w:rsidRPr="003C3ACF" w:rsidRDefault="003C3ACF" w:rsidP="003C3ACF">
      <w:pPr>
        <w:spacing w:after="0" w:line="240" w:lineRule="auto"/>
        <w:jc w:val="both"/>
        <w:rPr>
          <w:rFonts w:ascii="Arial" w:hAnsi="Arial" w:cs="Arial"/>
          <w:sz w:val="20"/>
          <w:szCs w:val="20"/>
        </w:rPr>
      </w:pPr>
      <w:r w:rsidRPr="003C3ACF">
        <w:rPr>
          <w:rFonts w:ascii="Arial" w:hAnsi="Arial" w:cs="Arial"/>
          <w:sz w:val="20"/>
          <w:szCs w:val="20"/>
        </w:rPr>
        <w:t>- Real Estate, für Immobilienprojekte im Wert von bis zu 150 Millionen Euro</w:t>
      </w:r>
    </w:p>
    <w:p w:rsidR="003C3ACF" w:rsidRPr="003C3ACF" w:rsidRDefault="003C3ACF" w:rsidP="003C3ACF">
      <w:pPr>
        <w:spacing w:after="0" w:line="240" w:lineRule="auto"/>
        <w:jc w:val="both"/>
        <w:rPr>
          <w:rFonts w:ascii="Arial" w:hAnsi="Arial" w:cs="Arial"/>
          <w:sz w:val="20"/>
          <w:szCs w:val="20"/>
        </w:rPr>
      </w:pPr>
      <w:r w:rsidRPr="003C3ACF">
        <w:rPr>
          <w:rFonts w:ascii="Arial" w:hAnsi="Arial" w:cs="Arial"/>
          <w:sz w:val="20"/>
          <w:szCs w:val="20"/>
        </w:rPr>
        <w:t>Die Plattform besteht aus mehr als 35 Personen, darunter 20 Investoren.</w:t>
      </w:r>
    </w:p>
    <w:p w:rsidR="003C3ACF" w:rsidRPr="003C3ACF" w:rsidRDefault="003C3ACF" w:rsidP="003C3ACF">
      <w:pPr>
        <w:spacing w:after="0" w:line="240" w:lineRule="auto"/>
        <w:jc w:val="both"/>
        <w:rPr>
          <w:rFonts w:ascii="Arial" w:hAnsi="Arial" w:cs="Arial"/>
          <w:sz w:val="20"/>
          <w:szCs w:val="20"/>
        </w:rPr>
      </w:pPr>
      <w:r w:rsidRPr="003C3ACF">
        <w:rPr>
          <w:rFonts w:ascii="Arial" w:hAnsi="Arial" w:cs="Arial"/>
          <w:sz w:val="20"/>
          <w:szCs w:val="20"/>
        </w:rPr>
        <w:t>Meanings Capital Partners hat einen eigenen Ansatz für verantwortungsbewusste Investoren entwickelt, der darauf abzielt, die Entwicklung von Frauen und Männern in den Mittelpunkt der Unternehmen und Lebensräume zu stellen, die sie unterstützen oder neu gestalten.</w:t>
      </w:r>
    </w:p>
    <w:p w:rsidR="002E4288" w:rsidRPr="003C3ACF" w:rsidRDefault="003C3ACF" w:rsidP="003C3ACF">
      <w:pPr>
        <w:spacing w:after="0" w:line="240" w:lineRule="auto"/>
        <w:jc w:val="both"/>
        <w:rPr>
          <w:rFonts w:ascii="Arial" w:hAnsi="Arial" w:cs="Arial"/>
          <w:sz w:val="20"/>
          <w:szCs w:val="20"/>
          <w:lang w:val="de-DE"/>
        </w:rPr>
      </w:pPr>
      <w:r w:rsidRPr="003C3ACF">
        <w:rPr>
          <w:rFonts w:ascii="Arial" w:hAnsi="Arial" w:cs="Arial"/>
          <w:sz w:val="20"/>
          <w:szCs w:val="20"/>
          <w:lang w:val="de-DE"/>
        </w:rPr>
        <w:t xml:space="preserve">Erfahren Sie mehr: www.meanings.com. Bleiben Sie auf dem Laufenden mit unseren Neuigkeiten: </w:t>
      </w:r>
      <w:hyperlink r:id="rId32" w:history="1">
        <w:r w:rsidRPr="003C3ACF">
          <w:rPr>
            <w:rStyle w:val="Hyperlink"/>
            <w:rFonts w:ascii="Arial" w:hAnsi="Arial" w:cs="Arial"/>
            <w:sz w:val="20"/>
            <w:szCs w:val="20"/>
            <w:lang w:val="de-DE"/>
          </w:rPr>
          <w:t>www.linkedin.com/company/meanings</w:t>
        </w:r>
      </w:hyperlink>
    </w:p>
    <w:p w:rsidR="003C3ACF" w:rsidRPr="003C3ACF" w:rsidRDefault="003C3ACF" w:rsidP="003C3ACF">
      <w:pPr>
        <w:spacing w:after="0" w:line="240" w:lineRule="auto"/>
        <w:jc w:val="both"/>
        <w:rPr>
          <w:rFonts w:ascii="Arial" w:hAnsi="Arial" w:cs="Arial"/>
          <w:sz w:val="20"/>
          <w:szCs w:val="20"/>
          <w:lang w:val="de-DE"/>
        </w:rPr>
      </w:pPr>
    </w:p>
    <w:p w:rsidR="00B154DB" w:rsidRPr="003C3ACF" w:rsidRDefault="003C3ACF" w:rsidP="00DD5E5B">
      <w:pPr>
        <w:spacing w:after="0" w:line="240" w:lineRule="auto"/>
        <w:jc w:val="both"/>
        <w:rPr>
          <w:rFonts w:ascii="Arial" w:hAnsi="Arial" w:cs="Arial"/>
          <w:b/>
          <w:bCs/>
          <w:u w:val="single"/>
          <w:lang w:val="de-DE"/>
        </w:rPr>
      </w:pPr>
      <w:bookmarkStart w:id="4" w:name="_Hlk96008096"/>
      <w:r w:rsidRPr="003C3ACF">
        <w:rPr>
          <w:rFonts w:ascii="Arial" w:hAnsi="Arial" w:cs="Arial"/>
          <w:b/>
          <w:bCs/>
          <w:u w:val="single"/>
          <w:lang w:val="de-DE"/>
        </w:rPr>
        <w:t>Über</w:t>
      </w:r>
      <w:r w:rsidR="00F82CCE" w:rsidRPr="003C3ACF">
        <w:rPr>
          <w:rFonts w:ascii="Arial" w:hAnsi="Arial" w:cs="Arial"/>
          <w:b/>
          <w:bCs/>
          <w:u w:val="single"/>
          <w:lang w:val="de-DE"/>
        </w:rPr>
        <w:t xml:space="preserve"> </w:t>
      </w:r>
      <w:proofErr w:type="spellStart"/>
      <w:r w:rsidR="00F82CCE" w:rsidRPr="003C3ACF">
        <w:rPr>
          <w:rFonts w:ascii="Arial" w:hAnsi="Arial" w:cs="Arial"/>
          <w:b/>
          <w:bCs/>
          <w:u w:val="single"/>
          <w:lang w:val="de-DE"/>
        </w:rPr>
        <w:t>Groupe</w:t>
      </w:r>
      <w:proofErr w:type="spellEnd"/>
      <w:r w:rsidR="00F82CCE" w:rsidRPr="003C3ACF">
        <w:rPr>
          <w:rFonts w:ascii="Arial" w:hAnsi="Arial" w:cs="Arial"/>
          <w:b/>
          <w:bCs/>
          <w:u w:val="single"/>
          <w:lang w:val="de-DE"/>
        </w:rPr>
        <w:t xml:space="preserve"> Sterne</w:t>
      </w:r>
    </w:p>
    <w:p w:rsidR="003C3ACF" w:rsidRPr="003C3ACF" w:rsidRDefault="003C3ACF" w:rsidP="003C3ACF">
      <w:pPr>
        <w:jc w:val="both"/>
        <w:rPr>
          <w:rFonts w:ascii="Arial" w:hAnsi="Arial" w:cs="Arial"/>
          <w:sz w:val="20"/>
          <w:szCs w:val="20"/>
          <w:lang w:val="de-DE"/>
        </w:rPr>
      </w:pPr>
      <w:r w:rsidRPr="003C3ACF">
        <w:rPr>
          <w:rFonts w:ascii="Arial" w:hAnsi="Arial" w:cs="Arial"/>
          <w:sz w:val="20"/>
          <w:szCs w:val="20"/>
          <w:lang w:val="de-DE"/>
        </w:rPr>
        <w:t xml:space="preserve">Die 1972 gegründete </w:t>
      </w:r>
      <w:proofErr w:type="spellStart"/>
      <w:r w:rsidRPr="003C3ACF">
        <w:rPr>
          <w:rFonts w:ascii="Arial" w:hAnsi="Arial" w:cs="Arial"/>
          <w:sz w:val="20"/>
          <w:szCs w:val="20"/>
          <w:lang w:val="de-DE"/>
        </w:rPr>
        <w:t>Groupe</w:t>
      </w:r>
      <w:proofErr w:type="spellEnd"/>
      <w:r w:rsidRPr="003C3ACF">
        <w:rPr>
          <w:rFonts w:ascii="Arial" w:hAnsi="Arial" w:cs="Arial"/>
          <w:sz w:val="20"/>
          <w:szCs w:val="20"/>
          <w:lang w:val="de-DE"/>
        </w:rPr>
        <w:t xml:space="preserve"> Sterne ist einer der französischen Marktführer im Bereich der </w:t>
      </w:r>
      <w:r w:rsidR="00FC33F4" w:rsidRPr="003815BE">
        <w:rPr>
          <w:rFonts w:ascii="Arial" w:hAnsi="Arial" w:cs="Arial"/>
          <w:sz w:val="20"/>
          <w:szCs w:val="20"/>
          <w:lang w:val="de-DE"/>
        </w:rPr>
        <w:t>zeit</w:t>
      </w:r>
      <w:r w:rsidRPr="003815BE">
        <w:rPr>
          <w:rFonts w:ascii="Arial" w:hAnsi="Arial" w:cs="Arial"/>
          <w:sz w:val="20"/>
          <w:szCs w:val="20"/>
          <w:lang w:val="de-DE"/>
        </w:rPr>
        <w:t>kritischen</w:t>
      </w:r>
      <w:r w:rsidRPr="003C3ACF">
        <w:rPr>
          <w:rFonts w:ascii="Arial" w:hAnsi="Arial" w:cs="Arial"/>
          <w:sz w:val="20"/>
          <w:szCs w:val="20"/>
          <w:lang w:val="de-DE"/>
        </w:rPr>
        <w:t xml:space="preserve"> Logistikdienste und hat sich auf maßgeschneiderte Dienstleistungen mit hohem Mehrwert spezialisiert. </w:t>
      </w:r>
      <w:proofErr w:type="spellStart"/>
      <w:r w:rsidRPr="003C3ACF">
        <w:rPr>
          <w:rFonts w:ascii="Arial" w:hAnsi="Arial" w:cs="Arial"/>
          <w:sz w:val="20"/>
          <w:szCs w:val="20"/>
          <w:lang w:val="de-DE"/>
        </w:rPr>
        <w:t>Groupe</w:t>
      </w:r>
      <w:proofErr w:type="spellEnd"/>
      <w:r w:rsidRPr="003C3ACF">
        <w:rPr>
          <w:rFonts w:ascii="Arial" w:hAnsi="Arial" w:cs="Arial"/>
          <w:sz w:val="20"/>
          <w:szCs w:val="20"/>
          <w:lang w:val="de-DE"/>
        </w:rPr>
        <w:t xml:space="preserve"> Sterne bietet seinen Kunden regelmäßige Nacht- und Tag</w:t>
      </w:r>
      <w:r w:rsidR="00FC33F4">
        <w:rPr>
          <w:rFonts w:ascii="Arial" w:hAnsi="Arial" w:cs="Arial"/>
          <w:sz w:val="20"/>
          <w:szCs w:val="20"/>
          <w:lang w:val="de-DE"/>
        </w:rPr>
        <w:t>zustellung</w:t>
      </w:r>
      <w:r w:rsidRPr="003C3ACF">
        <w:rPr>
          <w:rFonts w:ascii="Arial" w:hAnsi="Arial" w:cs="Arial"/>
          <w:sz w:val="20"/>
          <w:szCs w:val="20"/>
          <w:lang w:val="de-DE"/>
        </w:rPr>
        <w:t xml:space="preserve"> und </w:t>
      </w:r>
      <w:r w:rsidR="00FC33F4" w:rsidRPr="003C3ACF">
        <w:rPr>
          <w:rFonts w:ascii="Arial" w:hAnsi="Arial" w:cs="Arial"/>
          <w:sz w:val="20"/>
          <w:szCs w:val="20"/>
          <w:lang w:val="de-DE"/>
        </w:rPr>
        <w:t>Logistik</w:t>
      </w:r>
      <w:r w:rsidR="00FC33F4">
        <w:rPr>
          <w:rFonts w:ascii="Arial" w:hAnsi="Arial" w:cs="Arial"/>
          <w:sz w:val="20"/>
          <w:szCs w:val="20"/>
          <w:lang w:val="de-DE"/>
        </w:rPr>
        <w:t>-Services</w:t>
      </w:r>
      <w:r w:rsidR="00FC33F4" w:rsidRPr="003C3ACF">
        <w:rPr>
          <w:rFonts w:ascii="Arial" w:hAnsi="Arial" w:cs="Arial"/>
          <w:sz w:val="20"/>
          <w:szCs w:val="20"/>
          <w:lang w:val="de-DE"/>
        </w:rPr>
        <w:t xml:space="preserve"> </w:t>
      </w:r>
      <w:r w:rsidRPr="003C3ACF">
        <w:rPr>
          <w:rFonts w:ascii="Arial" w:hAnsi="Arial" w:cs="Arial"/>
          <w:sz w:val="20"/>
          <w:szCs w:val="20"/>
          <w:lang w:val="de-DE"/>
        </w:rPr>
        <w:t xml:space="preserve">sowie zeitkritische, </w:t>
      </w:r>
      <w:r w:rsidR="00FC33F4">
        <w:rPr>
          <w:rFonts w:ascii="Arial" w:hAnsi="Arial" w:cs="Arial"/>
          <w:sz w:val="20"/>
          <w:szCs w:val="20"/>
          <w:lang w:val="de-DE"/>
        </w:rPr>
        <w:t>ad hoc</w:t>
      </w:r>
      <w:r w:rsidR="00FC33F4" w:rsidRPr="003C3ACF">
        <w:rPr>
          <w:rFonts w:ascii="Arial" w:hAnsi="Arial" w:cs="Arial"/>
          <w:sz w:val="20"/>
          <w:szCs w:val="20"/>
          <w:lang w:val="de-DE"/>
        </w:rPr>
        <w:t xml:space="preserve"> </w:t>
      </w:r>
      <w:r w:rsidRPr="003C3ACF">
        <w:rPr>
          <w:rFonts w:ascii="Arial" w:hAnsi="Arial" w:cs="Arial"/>
          <w:sz w:val="20"/>
          <w:szCs w:val="20"/>
          <w:lang w:val="de-DE"/>
        </w:rPr>
        <w:t xml:space="preserve">Lieferungen. </w:t>
      </w:r>
      <w:proofErr w:type="spellStart"/>
      <w:r w:rsidRPr="003C3ACF">
        <w:rPr>
          <w:rFonts w:ascii="Arial" w:hAnsi="Arial" w:cs="Arial"/>
          <w:sz w:val="20"/>
          <w:szCs w:val="20"/>
          <w:lang w:val="de-DE"/>
        </w:rPr>
        <w:t>Groupe</w:t>
      </w:r>
      <w:proofErr w:type="spellEnd"/>
      <w:r w:rsidRPr="003C3ACF">
        <w:rPr>
          <w:rFonts w:ascii="Arial" w:hAnsi="Arial" w:cs="Arial"/>
          <w:sz w:val="20"/>
          <w:szCs w:val="20"/>
          <w:lang w:val="de-DE"/>
        </w:rPr>
        <w:t xml:space="preserve"> Sterne hat eine starke historische </w:t>
      </w:r>
      <w:r w:rsidR="00FC33F4">
        <w:rPr>
          <w:rFonts w:ascii="Arial" w:hAnsi="Arial" w:cs="Arial"/>
          <w:sz w:val="20"/>
          <w:szCs w:val="20"/>
          <w:lang w:val="de-DE"/>
        </w:rPr>
        <w:t>Positionierung</w:t>
      </w:r>
      <w:r w:rsidR="00FC33F4" w:rsidRPr="003C3ACF">
        <w:rPr>
          <w:rFonts w:ascii="Arial" w:hAnsi="Arial" w:cs="Arial"/>
          <w:sz w:val="20"/>
          <w:szCs w:val="20"/>
          <w:lang w:val="de-DE"/>
        </w:rPr>
        <w:t xml:space="preserve"> </w:t>
      </w:r>
      <w:r w:rsidRPr="003C3ACF">
        <w:rPr>
          <w:rFonts w:ascii="Arial" w:hAnsi="Arial" w:cs="Arial"/>
          <w:sz w:val="20"/>
          <w:szCs w:val="20"/>
          <w:lang w:val="de-DE"/>
        </w:rPr>
        <w:t>in Frankreich und hat sein geografische</w:t>
      </w:r>
      <w:r w:rsidR="00FC33F4">
        <w:rPr>
          <w:rFonts w:ascii="Arial" w:hAnsi="Arial" w:cs="Arial"/>
          <w:sz w:val="20"/>
          <w:szCs w:val="20"/>
          <w:lang w:val="de-DE"/>
        </w:rPr>
        <w:t>s</w:t>
      </w:r>
      <w:r w:rsidRPr="003C3ACF">
        <w:rPr>
          <w:rFonts w:ascii="Arial" w:hAnsi="Arial" w:cs="Arial"/>
          <w:sz w:val="20"/>
          <w:szCs w:val="20"/>
          <w:lang w:val="de-DE"/>
        </w:rPr>
        <w:t xml:space="preserve"> </w:t>
      </w:r>
      <w:r w:rsidR="00FC33F4">
        <w:rPr>
          <w:rFonts w:ascii="Arial" w:hAnsi="Arial" w:cs="Arial"/>
          <w:sz w:val="20"/>
          <w:szCs w:val="20"/>
          <w:lang w:val="de-DE"/>
        </w:rPr>
        <w:t>Profil</w:t>
      </w:r>
      <w:r w:rsidR="00FC33F4" w:rsidRPr="003C3ACF">
        <w:rPr>
          <w:rFonts w:ascii="Arial" w:hAnsi="Arial" w:cs="Arial"/>
          <w:sz w:val="20"/>
          <w:szCs w:val="20"/>
          <w:lang w:val="de-DE"/>
        </w:rPr>
        <w:t xml:space="preserve"> </w:t>
      </w:r>
      <w:proofErr w:type="gramStart"/>
      <w:r w:rsidRPr="003C3ACF">
        <w:rPr>
          <w:rFonts w:ascii="Arial" w:hAnsi="Arial" w:cs="Arial"/>
          <w:sz w:val="20"/>
          <w:szCs w:val="20"/>
          <w:lang w:val="de-DE"/>
        </w:rPr>
        <w:t>durch eine wachsende lokale Präsenz</w:t>
      </w:r>
      <w:proofErr w:type="gramEnd"/>
      <w:r w:rsidRPr="003C3ACF">
        <w:rPr>
          <w:rFonts w:ascii="Arial" w:hAnsi="Arial" w:cs="Arial"/>
          <w:sz w:val="20"/>
          <w:szCs w:val="20"/>
          <w:lang w:val="de-DE"/>
        </w:rPr>
        <w:t xml:space="preserve"> in europäischen und asiatischen Ländern sowie durch ein globales Netzwerk von Qualitätspartnern erfolgreich erweitert.</w:t>
      </w:r>
    </w:p>
    <w:p w:rsidR="003C3ACF" w:rsidRPr="0078698A" w:rsidRDefault="003C3ACF" w:rsidP="003C3ACF">
      <w:pPr>
        <w:jc w:val="both"/>
        <w:rPr>
          <w:rFonts w:ascii="Arial" w:hAnsi="Arial" w:cs="Arial"/>
          <w:sz w:val="20"/>
          <w:szCs w:val="20"/>
          <w:lang w:val="de-DE"/>
        </w:rPr>
      </w:pPr>
      <w:r w:rsidRPr="0078698A">
        <w:rPr>
          <w:rFonts w:ascii="Arial" w:hAnsi="Arial" w:cs="Arial"/>
          <w:sz w:val="20"/>
          <w:szCs w:val="20"/>
          <w:lang w:val="de-DE"/>
        </w:rPr>
        <w:t>270 Mio. € Umsatz im Jahr 2021</w:t>
      </w:r>
    </w:p>
    <w:p w:rsidR="00DD5E5B" w:rsidRPr="0078698A" w:rsidRDefault="003C3ACF" w:rsidP="003C3ACF">
      <w:pPr>
        <w:jc w:val="both"/>
        <w:rPr>
          <w:rFonts w:ascii="Arial" w:hAnsi="Arial" w:cs="Arial"/>
          <w:b/>
          <w:bCs/>
          <w:u w:val="single"/>
          <w:lang w:val="de-DE"/>
        </w:rPr>
      </w:pPr>
      <w:r w:rsidRPr="0078698A">
        <w:rPr>
          <w:rFonts w:ascii="Arial" w:hAnsi="Arial" w:cs="Arial"/>
          <w:sz w:val="20"/>
          <w:szCs w:val="20"/>
          <w:lang w:val="de-DE"/>
        </w:rPr>
        <w:t>1.100 Beschäftigte</w:t>
      </w:r>
    </w:p>
    <w:p w:rsidR="00DD5E5B" w:rsidRPr="0078698A" w:rsidRDefault="0078698A" w:rsidP="00DD5E5B">
      <w:pPr>
        <w:spacing w:after="0" w:line="240" w:lineRule="auto"/>
        <w:jc w:val="both"/>
        <w:rPr>
          <w:rFonts w:ascii="Arial" w:hAnsi="Arial" w:cs="Arial"/>
          <w:b/>
          <w:bCs/>
          <w:u w:val="single"/>
          <w:lang w:val="de-DE"/>
        </w:rPr>
      </w:pPr>
      <w:r w:rsidRPr="0078698A">
        <w:rPr>
          <w:rFonts w:ascii="Arial" w:hAnsi="Arial" w:cs="Arial"/>
          <w:b/>
          <w:bCs/>
          <w:u w:val="single"/>
          <w:lang w:val="de-DE"/>
        </w:rPr>
        <w:t>Über</w:t>
      </w:r>
      <w:r w:rsidR="00DD5E5B" w:rsidRPr="0078698A">
        <w:rPr>
          <w:rFonts w:ascii="Arial" w:hAnsi="Arial" w:cs="Arial"/>
          <w:b/>
          <w:bCs/>
          <w:u w:val="single"/>
          <w:lang w:val="de-DE"/>
        </w:rPr>
        <w:t xml:space="preserve"> nox NachtExpress</w:t>
      </w:r>
    </w:p>
    <w:p w:rsidR="00DD5E5B" w:rsidRDefault="003C3ACF" w:rsidP="00DD5E5B">
      <w:pPr>
        <w:spacing w:after="0" w:line="240" w:lineRule="auto"/>
        <w:jc w:val="both"/>
        <w:rPr>
          <w:rFonts w:ascii="Arial" w:hAnsi="Arial" w:cs="Arial"/>
          <w:sz w:val="20"/>
          <w:szCs w:val="20"/>
          <w:lang w:val="de-DE"/>
        </w:rPr>
      </w:pPr>
      <w:r w:rsidRPr="003C3ACF">
        <w:rPr>
          <w:rFonts w:ascii="Arial" w:hAnsi="Arial" w:cs="Arial"/>
          <w:sz w:val="20"/>
          <w:szCs w:val="20"/>
          <w:lang w:val="de-DE"/>
        </w:rPr>
        <w:t xml:space="preserve">nox NachtExpress ist </w:t>
      </w:r>
      <w:r w:rsidR="00765BFD">
        <w:rPr>
          <w:rFonts w:ascii="Arial" w:hAnsi="Arial" w:cs="Arial"/>
          <w:sz w:val="20"/>
          <w:szCs w:val="20"/>
          <w:lang w:val="de-DE"/>
        </w:rPr>
        <w:t>die Flagship-</w:t>
      </w:r>
      <w:r w:rsidRPr="003C3ACF">
        <w:rPr>
          <w:rFonts w:ascii="Arial" w:hAnsi="Arial" w:cs="Arial"/>
          <w:sz w:val="20"/>
          <w:szCs w:val="20"/>
          <w:lang w:val="de-DE"/>
        </w:rPr>
        <w:t xml:space="preserve">Marke der Innight Express Germany GmbH, die Mitte 2016 durch die Übernahme des Nachtexpressgeschäfts der deutschen TNT entstanden ist. Der Investor hinter nox NachtExpress ist der Special </w:t>
      </w:r>
      <w:proofErr w:type="spellStart"/>
      <w:r w:rsidRPr="003C3ACF">
        <w:rPr>
          <w:rFonts w:ascii="Arial" w:hAnsi="Arial" w:cs="Arial"/>
          <w:sz w:val="20"/>
          <w:szCs w:val="20"/>
          <w:lang w:val="de-DE"/>
        </w:rPr>
        <w:t>Situations</w:t>
      </w:r>
      <w:proofErr w:type="spellEnd"/>
      <w:r w:rsidRPr="003C3ACF">
        <w:rPr>
          <w:rFonts w:ascii="Arial" w:hAnsi="Arial" w:cs="Arial"/>
          <w:sz w:val="20"/>
          <w:szCs w:val="20"/>
          <w:lang w:val="de-DE"/>
        </w:rPr>
        <w:t xml:space="preserve"> Venture Partners III (SSVP III) Fund, der von der Orlando Management AG beraten wird. nox NachtExpress mit Sitz in Langenfeld beschäftigt über 1.000 Mitarbeiter und erwirtschaftet einen Umsatz von rund 280 Mio. Euro. Pro Nacht werden bis zu 160.000 </w:t>
      </w:r>
      <w:r w:rsidR="0078698A">
        <w:rPr>
          <w:rFonts w:ascii="Arial" w:hAnsi="Arial" w:cs="Arial"/>
          <w:sz w:val="20"/>
          <w:szCs w:val="20"/>
          <w:lang w:val="de-DE"/>
        </w:rPr>
        <w:t>Sendungen</w:t>
      </w:r>
      <w:r w:rsidRPr="003C3ACF">
        <w:rPr>
          <w:rFonts w:ascii="Arial" w:hAnsi="Arial" w:cs="Arial"/>
          <w:sz w:val="20"/>
          <w:szCs w:val="20"/>
          <w:lang w:val="de-DE"/>
        </w:rPr>
        <w:t xml:space="preserve"> befördert. Europaweit ist das Unternehmen entweder über eigene Landesgesellschaften, wie in den Niederlanden, Belgien und Österreich, oder über ein Netz von Kooperationspartnern tätig. Jede Nacht sind europaweit rund 2.600 Fahrzeuge für nox NachtExpress unterwegs. Damit ist das Unternehmen Europas größter Dienstleister für die Zustellung von Waren und Ersatzteilen, die am späten Abend abgeholt und am nächsten Werktag vor Arbeitsbeginn </w:t>
      </w:r>
      <w:r w:rsidR="0078698A">
        <w:rPr>
          <w:rFonts w:ascii="Arial" w:hAnsi="Arial" w:cs="Arial"/>
          <w:sz w:val="20"/>
          <w:szCs w:val="20"/>
          <w:lang w:val="de-DE"/>
        </w:rPr>
        <w:t>–</w:t>
      </w:r>
      <w:r w:rsidRPr="003C3ACF">
        <w:rPr>
          <w:rFonts w:ascii="Arial" w:hAnsi="Arial" w:cs="Arial"/>
          <w:sz w:val="20"/>
          <w:szCs w:val="20"/>
          <w:lang w:val="de-DE"/>
        </w:rPr>
        <w:t xml:space="preserve"> entweder vor 8:00, 7:00 oder 6:00 Uhr </w:t>
      </w:r>
      <w:r w:rsidR="0078698A">
        <w:rPr>
          <w:rFonts w:ascii="Arial" w:hAnsi="Arial" w:cs="Arial"/>
          <w:sz w:val="20"/>
          <w:szCs w:val="20"/>
          <w:lang w:val="de-DE"/>
        </w:rPr>
        <w:t>–</w:t>
      </w:r>
      <w:r w:rsidRPr="003C3ACF">
        <w:rPr>
          <w:rFonts w:ascii="Arial" w:hAnsi="Arial" w:cs="Arial"/>
          <w:sz w:val="20"/>
          <w:szCs w:val="20"/>
          <w:lang w:val="de-DE"/>
        </w:rPr>
        <w:t xml:space="preserve"> zugestellt werden.</w:t>
      </w:r>
    </w:p>
    <w:bookmarkEnd w:id="4"/>
    <w:p w:rsidR="003C3ACF" w:rsidRPr="003C3ACF" w:rsidRDefault="003C3ACF" w:rsidP="00DD5E5B">
      <w:pPr>
        <w:spacing w:after="0" w:line="240" w:lineRule="auto"/>
        <w:jc w:val="both"/>
        <w:rPr>
          <w:rFonts w:ascii="Arial" w:hAnsi="Arial" w:cs="Arial"/>
          <w:sz w:val="20"/>
          <w:szCs w:val="20"/>
          <w:lang w:val="de-DE"/>
        </w:rPr>
      </w:pPr>
    </w:p>
    <w:p w:rsidR="00DD5E5B" w:rsidRPr="00C06DAF" w:rsidRDefault="003C3ACF" w:rsidP="00DD5E5B">
      <w:pPr>
        <w:spacing w:after="0" w:line="240" w:lineRule="auto"/>
        <w:jc w:val="both"/>
        <w:rPr>
          <w:rFonts w:ascii="Arial" w:hAnsi="Arial" w:cs="Arial"/>
          <w:b/>
          <w:bCs/>
          <w:u w:val="single"/>
          <w:lang w:val="fr-FR"/>
        </w:rPr>
      </w:pPr>
      <w:proofErr w:type="spellStart"/>
      <w:r>
        <w:rPr>
          <w:rFonts w:ascii="Arial" w:hAnsi="Arial" w:cs="Arial"/>
          <w:b/>
          <w:bCs/>
          <w:u w:val="single"/>
          <w:lang w:val="fr-FR"/>
        </w:rPr>
        <w:t>Pressekontakt</w:t>
      </w:r>
      <w:proofErr w:type="spellEnd"/>
    </w:p>
    <w:p w:rsidR="00DD5E5B" w:rsidRDefault="00DD5E5B" w:rsidP="00DD5E5B">
      <w:pPr>
        <w:spacing w:after="0" w:line="240" w:lineRule="auto"/>
        <w:jc w:val="both"/>
        <w:rPr>
          <w:rFonts w:ascii="Arial" w:hAnsi="Arial" w:cs="Arial"/>
          <w:sz w:val="20"/>
          <w:szCs w:val="20"/>
          <w:lang w:val="fr-FR"/>
        </w:rPr>
      </w:pPr>
    </w:p>
    <w:p w:rsidR="00DD5E5B" w:rsidRPr="00DD5E5B" w:rsidRDefault="00DD5E5B" w:rsidP="00DD5E5B">
      <w:pPr>
        <w:spacing w:after="0" w:line="240" w:lineRule="auto"/>
        <w:jc w:val="both"/>
        <w:rPr>
          <w:rFonts w:ascii="Arial" w:hAnsi="Arial" w:cs="Arial"/>
          <w:b/>
          <w:bCs/>
          <w:sz w:val="20"/>
          <w:szCs w:val="20"/>
          <w:lang w:val="fr-FR"/>
        </w:rPr>
      </w:pPr>
      <w:r w:rsidRPr="00DD5E5B">
        <w:rPr>
          <w:rFonts w:ascii="Arial" w:hAnsi="Arial" w:cs="Arial"/>
          <w:b/>
          <w:bCs/>
          <w:sz w:val="20"/>
          <w:szCs w:val="20"/>
          <w:lang w:val="fr-FR"/>
        </w:rPr>
        <w:t>Groupe Sterne</w:t>
      </w:r>
    </w:p>
    <w:p w:rsidR="00DD5E5B" w:rsidRPr="00DD5E5B" w:rsidRDefault="00DD5E5B" w:rsidP="00DD5E5B">
      <w:pPr>
        <w:spacing w:after="0" w:line="240" w:lineRule="auto"/>
        <w:jc w:val="both"/>
        <w:rPr>
          <w:rFonts w:ascii="Arial" w:hAnsi="Arial" w:cs="Arial"/>
          <w:sz w:val="20"/>
          <w:szCs w:val="20"/>
          <w:lang w:val="fr-FR"/>
        </w:rPr>
      </w:pPr>
      <w:r w:rsidRPr="00DD5E5B">
        <w:rPr>
          <w:rFonts w:ascii="Arial" w:hAnsi="Arial" w:cs="Arial"/>
          <w:sz w:val="20"/>
          <w:szCs w:val="20"/>
          <w:lang w:val="fr-FR"/>
        </w:rPr>
        <w:t xml:space="preserve">Daniel </w:t>
      </w:r>
      <w:proofErr w:type="spellStart"/>
      <w:r w:rsidRPr="00DD5E5B">
        <w:rPr>
          <w:rFonts w:ascii="Arial" w:hAnsi="Arial" w:cs="Arial"/>
          <w:sz w:val="20"/>
          <w:szCs w:val="20"/>
          <w:lang w:val="fr-FR"/>
        </w:rPr>
        <w:t>Desage</w:t>
      </w:r>
      <w:proofErr w:type="spellEnd"/>
      <w:r w:rsidRPr="00DD5E5B">
        <w:rPr>
          <w:rFonts w:ascii="Arial" w:hAnsi="Arial" w:cs="Arial"/>
          <w:sz w:val="20"/>
          <w:szCs w:val="20"/>
          <w:lang w:val="fr-FR"/>
        </w:rPr>
        <w:t>, +33 6 16 67 22 16, ddesage@groupe-sterne.com</w:t>
      </w:r>
    </w:p>
    <w:p w:rsidR="00DD5E5B" w:rsidRDefault="00DD5E5B" w:rsidP="00DD5E5B">
      <w:pPr>
        <w:spacing w:after="0" w:line="240" w:lineRule="auto"/>
        <w:jc w:val="both"/>
        <w:rPr>
          <w:rFonts w:ascii="Arial" w:hAnsi="Arial" w:cs="Arial"/>
          <w:sz w:val="20"/>
          <w:szCs w:val="20"/>
          <w:lang w:val="fr-FR"/>
        </w:rPr>
      </w:pPr>
    </w:p>
    <w:p w:rsidR="00DD5E5B" w:rsidRPr="00DD5E5B" w:rsidRDefault="00DD5E5B" w:rsidP="00DD5E5B">
      <w:pPr>
        <w:spacing w:after="0" w:line="240" w:lineRule="auto"/>
        <w:jc w:val="both"/>
        <w:rPr>
          <w:rFonts w:ascii="Arial" w:hAnsi="Arial" w:cs="Arial"/>
          <w:b/>
          <w:bCs/>
          <w:sz w:val="20"/>
          <w:szCs w:val="20"/>
          <w:lang w:val="fr-FR"/>
        </w:rPr>
      </w:pPr>
      <w:r w:rsidRPr="00DD5E5B">
        <w:rPr>
          <w:rFonts w:ascii="Arial" w:hAnsi="Arial" w:cs="Arial"/>
          <w:b/>
          <w:bCs/>
          <w:sz w:val="20"/>
          <w:szCs w:val="20"/>
          <w:lang w:val="fr-FR"/>
        </w:rPr>
        <w:t>Tikehau Capital</w:t>
      </w:r>
    </w:p>
    <w:p w:rsidR="00DD5E5B" w:rsidRPr="00DD5E5B" w:rsidRDefault="00DD5E5B" w:rsidP="00DD5E5B">
      <w:pPr>
        <w:spacing w:after="0" w:line="240" w:lineRule="auto"/>
        <w:jc w:val="both"/>
        <w:rPr>
          <w:rFonts w:ascii="Arial" w:hAnsi="Arial" w:cs="Arial"/>
          <w:sz w:val="20"/>
          <w:szCs w:val="20"/>
          <w:lang w:val="fr-FR"/>
        </w:rPr>
      </w:pPr>
      <w:r w:rsidRPr="00DD5E5B">
        <w:rPr>
          <w:rFonts w:ascii="Arial" w:hAnsi="Arial" w:cs="Arial"/>
          <w:sz w:val="20"/>
          <w:szCs w:val="20"/>
          <w:lang w:val="fr-FR"/>
        </w:rPr>
        <w:t>Valérie Sueur +33 1 40 06 39 30</w:t>
      </w:r>
    </w:p>
    <w:p w:rsidR="00DD5E5B" w:rsidRPr="00EC04EC" w:rsidRDefault="00EC04EC" w:rsidP="00DD5E5B">
      <w:pPr>
        <w:spacing w:after="0" w:line="240" w:lineRule="auto"/>
        <w:jc w:val="both"/>
        <w:rPr>
          <w:rFonts w:ascii="Arial" w:hAnsi="Arial" w:cs="Arial"/>
          <w:sz w:val="20"/>
          <w:szCs w:val="20"/>
        </w:rPr>
      </w:pPr>
      <w:r w:rsidRPr="00EC04EC">
        <w:rPr>
          <w:rFonts w:ascii="Arial" w:hAnsi="Arial" w:cs="Arial"/>
          <w:sz w:val="20"/>
          <w:szCs w:val="20"/>
        </w:rPr>
        <w:t xml:space="preserve">UK – </w:t>
      </w:r>
      <w:proofErr w:type="spellStart"/>
      <w:r w:rsidRPr="00EC04EC">
        <w:rPr>
          <w:rFonts w:ascii="Arial" w:hAnsi="Arial" w:cs="Arial"/>
          <w:sz w:val="20"/>
          <w:szCs w:val="20"/>
        </w:rPr>
        <w:t>Prosek</w:t>
      </w:r>
      <w:proofErr w:type="spellEnd"/>
      <w:r w:rsidRPr="00EC04EC">
        <w:rPr>
          <w:rFonts w:ascii="Arial" w:hAnsi="Arial" w:cs="Arial"/>
          <w:sz w:val="20"/>
          <w:szCs w:val="20"/>
        </w:rPr>
        <w:t xml:space="preserve"> Partners: Henrietta </w:t>
      </w:r>
      <w:proofErr w:type="spellStart"/>
      <w:r w:rsidRPr="00EC04EC">
        <w:rPr>
          <w:rFonts w:ascii="Arial" w:hAnsi="Arial" w:cs="Arial"/>
          <w:sz w:val="20"/>
          <w:szCs w:val="20"/>
        </w:rPr>
        <w:t>Dehn</w:t>
      </w:r>
      <w:proofErr w:type="spellEnd"/>
      <w:r w:rsidRPr="00EC04EC">
        <w:rPr>
          <w:rFonts w:ascii="Arial" w:hAnsi="Arial" w:cs="Arial"/>
          <w:sz w:val="20"/>
          <w:szCs w:val="20"/>
        </w:rPr>
        <w:t xml:space="preserve"> – +44 7717 281 665</w:t>
      </w:r>
      <w:r>
        <w:rPr>
          <w:rFonts w:ascii="Arial" w:hAnsi="Arial" w:cs="Arial"/>
          <w:sz w:val="20"/>
          <w:szCs w:val="20"/>
        </w:rPr>
        <w:t xml:space="preserve"> </w:t>
      </w:r>
      <w:r w:rsidR="00DD5E5B" w:rsidRPr="00EC04EC">
        <w:rPr>
          <w:rFonts w:ascii="Arial" w:hAnsi="Arial" w:cs="Arial"/>
          <w:sz w:val="20"/>
          <w:szCs w:val="20"/>
        </w:rPr>
        <w:t>- press@tikehaucapital.com</w:t>
      </w:r>
    </w:p>
    <w:p w:rsidR="00DD5E5B" w:rsidRDefault="00DD5E5B" w:rsidP="00DD5E5B">
      <w:pPr>
        <w:spacing w:after="0" w:line="240" w:lineRule="auto"/>
        <w:jc w:val="both"/>
        <w:rPr>
          <w:rFonts w:ascii="Arial" w:hAnsi="Arial" w:cs="Arial"/>
          <w:sz w:val="20"/>
          <w:szCs w:val="20"/>
        </w:rPr>
      </w:pPr>
    </w:p>
    <w:p w:rsidR="00DD5E5B" w:rsidRPr="00DD5E5B" w:rsidRDefault="00DD5E5B" w:rsidP="00DD5E5B">
      <w:pPr>
        <w:spacing w:after="0" w:line="240" w:lineRule="auto"/>
        <w:jc w:val="both"/>
        <w:rPr>
          <w:rFonts w:ascii="Arial" w:hAnsi="Arial" w:cs="Arial"/>
          <w:b/>
          <w:bCs/>
          <w:sz w:val="20"/>
          <w:szCs w:val="20"/>
        </w:rPr>
      </w:pPr>
      <w:r w:rsidRPr="00DD5E5B">
        <w:rPr>
          <w:rFonts w:ascii="Arial" w:hAnsi="Arial" w:cs="Arial"/>
          <w:b/>
          <w:bCs/>
          <w:sz w:val="20"/>
          <w:szCs w:val="20"/>
        </w:rPr>
        <w:t>Meanings Capital Partners</w:t>
      </w:r>
    </w:p>
    <w:p w:rsidR="00DD5E5B" w:rsidRPr="00DD5E5B" w:rsidRDefault="00DD5E5B" w:rsidP="00DD5E5B">
      <w:pPr>
        <w:spacing w:after="0" w:line="240" w:lineRule="auto"/>
        <w:jc w:val="both"/>
        <w:rPr>
          <w:rFonts w:ascii="Arial" w:hAnsi="Arial" w:cs="Arial"/>
          <w:sz w:val="20"/>
          <w:szCs w:val="20"/>
        </w:rPr>
      </w:pPr>
      <w:r w:rsidRPr="00DD5E5B">
        <w:rPr>
          <w:rFonts w:ascii="Arial" w:hAnsi="Arial" w:cs="Arial"/>
          <w:sz w:val="20"/>
          <w:szCs w:val="20"/>
        </w:rPr>
        <w:t xml:space="preserve">Philippe </w:t>
      </w:r>
      <w:proofErr w:type="spellStart"/>
      <w:r w:rsidRPr="00DD5E5B">
        <w:rPr>
          <w:rFonts w:ascii="Arial" w:hAnsi="Arial" w:cs="Arial"/>
          <w:sz w:val="20"/>
          <w:szCs w:val="20"/>
        </w:rPr>
        <w:t>Sadoun</w:t>
      </w:r>
      <w:proofErr w:type="spellEnd"/>
      <w:r w:rsidRPr="00DD5E5B">
        <w:rPr>
          <w:rFonts w:ascii="Arial" w:hAnsi="Arial" w:cs="Arial"/>
          <w:sz w:val="20"/>
          <w:szCs w:val="20"/>
        </w:rPr>
        <w:t xml:space="preserve"> +33 6 09 84 72 85 – psadoun@meanings.com</w:t>
      </w:r>
    </w:p>
    <w:p w:rsidR="00DD5E5B" w:rsidRPr="00DD5E5B" w:rsidRDefault="00DD5E5B" w:rsidP="00DD5E5B">
      <w:pPr>
        <w:spacing w:after="0" w:line="240" w:lineRule="auto"/>
        <w:jc w:val="both"/>
        <w:rPr>
          <w:rFonts w:ascii="Arial" w:hAnsi="Arial" w:cs="Arial"/>
          <w:sz w:val="20"/>
          <w:szCs w:val="20"/>
        </w:rPr>
      </w:pPr>
      <w:r w:rsidRPr="00DD5E5B">
        <w:rPr>
          <w:rFonts w:ascii="Arial" w:hAnsi="Arial" w:cs="Arial"/>
          <w:sz w:val="20"/>
          <w:szCs w:val="20"/>
        </w:rPr>
        <w:lastRenderedPageBreak/>
        <w:t xml:space="preserve">Steele &amp; Holt </w:t>
      </w:r>
      <w:proofErr w:type="spellStart"/>
      <w:r w:rsidRPr="00DD5E5B">
        <w:rPr>
          <w:rFonts w:ascii="Arial" w:hAnsi="Arial" w:cs="Arial"/>
          <w:sz w:val="20"/>
          <w:szCs w:val="20"/>
        </w:rPr>
        <w:t>Daphné</w:t>
      </w:r>
      <w:proofErr w:type="spellEnd"/>
      <w:r w:rsidRPr="00DD5E5B">
        <w:rPr>
          <w:rFonts w:ascii="Arial" w:hAnsi="Arial" w:cs="Arial"/>
          <w:sz w:val="20"/>
          <w:szCs w:val="20"/>
        </w:rPr>
        <w:t xml:space="preserve"> Claude +33 6 66 58 81 92 - daphne@steeleandholt.com</w:t>
      </w:r>
    </w:p>
    <w:p w:rsidR="00DD5E5B" w:rsidRPr="008957E6" w:rsidRDefault="00DD5E5B" w:rsidP="00DD5E5B">
      <w:pPr>
        <w:spacing w:after="0" w:line="240" w:lineRule="auto"/>
        <w:jc w:val="both"/>
        <w:rPr>
          <w:rFonts w:ascii="Arial" w:hAnsi="Arial" w:cs="Arial"/>
          <w:sz w:val="20"/>
          <w:szCs w:val="20"/>
          <w:lang w:val="de-DE"/>
        </w:rPr>
      </w:pPr>
      <w:r w:rsidRPr="008957E6">
        <w:rPr>
          <w:rFonts w:ascii="Arial" w:hAnsi="Arial" w:cs="Arial"/>
          <w:sz w:val="20"/>
          <w:szCs w:val="20"/>
          <w:lang w:val="de-DE"/>
        </w:rPr>
        <w:t xml:space="preserve">Anaïs </w:t>
      </w:r>
      <w:proofErr w:type="spellStart"/>
      <w:r w:rsidRPr="008957E6">
        <w:rPr>
          <w:rFonts w:ascii="Arial" w:hAnsi="Arial" w:cs="Arial"/>
          <w:sz w:val="20"/>
          <w:szCs w:val="20"/>
          <w:lang w:val="de-DE"/>
        </w:rPr>
        <w:t>Miegeville</w:t>
      </w:r>
      <w:proofErr w:type="spellEnd"/>
      <w:r w:rsidRPr="008957E6">
        <w:rPr>
          <w:rFonts w:ascii="Arial" w:hAnsi="Arial" w:cs="Arial"/>
          <w:sz w:val="20"/>
          <w:szCs w:val="20"/>
          <w:lang w:val="de-DE"/>
        </w:rPr>
        <w:t xml:space="preserve"> +33 6 33 73 85 16 - anais@steeleandholt.com</w:t>
      </w:r>
    </w:p>
    <w:p w:rsidR="00DD5E5B" w:rsidRPr="008957E6" w:rsidRDefault="00DD5E5B" w:rsidP="00DD5E5B">
      <w:pPr>
        <w:spacing w:after="0" w:line="240" w:lineRule="auto"/>
        <w:jc w:val="both"/>
        <w:rPr>
          <w:rFonts w:ascii="Arial" w:hAnsi="Arial" w:cs="Arial"/>
          <w:sz w:val="20"/>
          <w:szCs w:val="20"/>
          <w:lang w:val="de-DE"/>
        </w:rPr>
      </w:pPr>
    </w:p>
    <w:p w:rsidR="00DD5E5B" w:rsidRDefault="00DD5E5B" w:rsidP="00DD5E5B">
      <w:pPr>
        <w:spacing w:after="0" w:line="240" w:lineRule="auto"/>
        <w:jc w:val="both"/>
        <w:rPr>
          <w:rFonts w:ascii="Arial" w:hAnsi="Arial" w:cs="Arial"/>
          <w:b/>
          <w:bCs/>
          <w:sz w:val="20"/>
          <w:szCs w:val="20"/>
          <w:lang w:val="fr-FR"/>
        </w:rPr>
      </w:pPr>
      <w:proofErr w:type="gramStart"/>
      <w:r w:rsidRPr="00DD5E5B">
        <w:rPr>
          <w:rFonts w:ascii="Arial" w:hAnsi="Arial" w:cs="Arial"/>
          <w:b/>
          <w:bCs/>
          <w:sz w:val="20"/>
          <w:szCs w:val="20"/>
          <w:lang w:val="fr-FR"/>
        </w:rPr>
        <w:t>nox</w:t>
      </w:r>
      <w:proofErr w:type="gramEnd"/>
      <w:r w:rsidRPr="00DD5E5B">
        <w:rPr>
          <w:rFonts w:ascii="Arial" w:hAnsi="Arial" w:cs="Arial"/>
          <w:b/>
          <w:bCs/>
          <w:sz w:val="20"/>
          <w:szCs w:val="20"/>
          <w:lang w:val="fr-FR"/>
        </w:rPr>
        <w:t xml:space="preserve"> NachtExpress</w:t>
      </w:r>
    </w:p>
    <w:p w:rsidR="00171837" w:rsidRPr="008957E6" w:rsidRDefault="00171837" w:rsidP="00171837">
      <w:pPr>
        <w:rPr>
          <w:rFonts w:ascii="Calibri" w:hAnsi="Calibri" w:cs="Calibri"/>
          <w:color w:val="000000"/>
          <w:lang w:val="de-DE"/>
        </w:rPr>
      </w:pPr>
      <w:r w:rsidRPr="008957E6">
        <w:rPr>
          <w:rFonts w:ascii="Arial" w:hAnsi="Arial" w:cs="Arial"/>
          <w:color w:val="000000"/>
          <w:sz w:val="20"/>
          <w:szCs w:val="20"/>
          <w:lang w:val="de-DE"/>
        </w:rPr>
        <w:t>Heike Steinmetz</w:t>
      </w:r>
      <w:r w:rsidRPr="008957E6">
        <w:rPr>
          <w:rFonts w:ascii="Calibri" w:hAnsi="Calibri" w:cs="Calibri"/>
          <w:color w:val="000000"/>
          <w:lang w:val="de-DE"/>
        </w:rPr>
        <w:t xml:space="preserve"> </w:t>
      </w:r>
      <w:r w:rsidRPr="008957E6">
        <w:rPr>
          <w:rFonts w:ascii="Arial" w:hAnsi="Arial" w:cs="Arial"/>
          <w:color w:val="000000"/>
          <w:sz w:val="20"/>
          <w:szCs w:val="20"/>
          <w:lang w:val="de-DE"/>
        </w:rPr>
        <w:t>+49 231 / 9 41 50 65</w:t>
      </w:r>
      <w:r>
        <w:rPr>
          <w:rFonts w:ascii="Arial" w:hAnsi="Arial" w:cs="Arial"/>
          <w:color w:val="000000"/>
          <w:sz w:val="20"/>
          <w:szCs w:val="20"/>
          <w:lang w:val="de-DE"/>
        </w:rPr>
        <w:t xml:space="preserve"> </w:t>
      </w:r>
      <w:proofErr w:type="spellStart"/>
      <w:r>
        <w:rPr>
          <w:rFonts w:ascii="Arial" w:hAnsi="Arial" w:cs="Arial"/>
          <w:color w:val="000000"/>
          <w:sz w:val="20"/>
          <w:szCs w:val="20"/>
          <w:lang w:val="de-DE"/>
        </w:rPr>
        <w:t>or</w:t>
      </w:r>
      <w:proofErr w:type="spellEnd"/>
      <w:r>
        <w:rPr>
          <w:rFonts w:ascii="Arial" w:hAnsi="Arial" w:cs="Arial"/>
          <w:color w:val="000000"/>
          <w:sz w:val="20"/>
          <w:szCs w:val="20"/>
          <w:lang w:val="de-DE"/>
        </w:rPr>
        <w:t xml:space="preserve"> </w:t>
      </w:r>
      <w:r w:rsidRPr="008957E6">
        <w:rPr>
          <w:rFonts w:ascii="Arial" w:hAnsi="Arial" w:cs="Arial"/>
          <w:color w:val="000000"/>
          <w:sz w:val="20"/>
          <w:szCs w:val="20"/>
          <w:lang w:val="de-DE"/>
        </w:rPr>
        <w:t>+49 163 6386497</w:t>
      </w:r>
      <w:r>
        <w:rPr>
          <w:rFonts w:ascii="Calibri" w:hAnsi="Calibri" w:cs="Calibri"/>
          <w:color w:val="000000"/>
          <w:lang w:val="de-DE"/>
        </w:rPr>
        <w:t xml:space="preserve"> - </w:t>
      </w:r>
      <w:hyperlink r:id="rId33" w:history="1">
        <w:r w:rsidRPr="008957E6">
          <w:rPr>
            <w:rStyle w:val="Hyperlink"/>
            <w:rFonts w:ascii="Arial" w:hAnsi="Arial" w:cs="Arial"/>
            <w:sz w:val="20"/>
            <w:szCs w:val="20"/>
            <w:lang w:val="de-DE"/>
          </w:rPr>
          <w:t>heike.steinmetz@verbalis.de</w:t>
        </w:r>
      </w:hyperlink>
    </w:p>
    <w:p w:rsidR="00DD5E5B" w:rsidRPr="00DD5E5B" w:rsidRDefault="00DD5E5B" w:rsidP="00DD5E5B">
      <w:pPr>
        <w:spacing w:after="0" w:line="240" w:lineRule="auto"/>
        <w:jc w:val="both"/>
        <w:rPr>
          <w:rFonts w:ascii="Arial" w:hAnsi="Arial" w:cs="Arial"/>
          <w:b/>
          <w:bCs/>
          <w:sz w:val="20"/>
          <w:szCs w:val="20"/>
          <w:lang w:val="fr-FR"/>
        </w:rPr>
      </w:pPr>
    </w:p>
    <w:sectPr w:rsidR="00DD5E5B" w:rsidRPr="00DD5E5B">
      <w:headerReference w:type="default" r:id="rId34"/>
      <w:footerReference w:type="default" r:id="rId35"/>
      <w:pgSz w:w="11906" w:h="16838"/>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B893E0" w16cex:dateUtc="2022-02-17T08:29:00Z"/>
  <w16cex:commentExtensible w16cex:durableId="25B8940C" w16cex:dateUtc="2022-02-17T08:2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22EC" w:rsidRDefault="008022EC" w:rsidP="00B74F62">
      <w:pPr>
        <w:spacing w:after="0" w:line="240" w:lineRule="auto"/>
      </w:pPr>
      <w:r>
        <w:separator/>
      </w:r>
    </w:p>
  </w:endnote>
  <w:endnote w:type="continuationSeparator" w:id="0">
    <w:p w:rsidR="008022EC" w:rsidRDefault="008022EC" w:rsidP="00B74F62">
      <w:pPr>
        <w:spacing w:after="0" w:line="240" w:lineRule="auto"/>
      </w:pPr>
      <w:r>
        <w:continuationSeparator/>
      </w:r>
    </w:p>
  </w:endnote>
  <w:endnote w:type="continuationNotice" w:id="1">
    <w:p w:rsidR="008022EC" w:rsidRDefault="008022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983" w:rsidRDefault="00C4398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22EC" w:rsidRDefault="008022EC" w:rsidP="00B74F62">
      <w:pPr>
        <w:spacing w:after="0" w:line="240" w:lineRule="auto"/>
      </w:pPr>
      <w:r>
        <w:separator/>
      </w:r>
    </w:p>
  </w:footnote>
  <w:footnote w:type="continuationSeparator" w:id="0">
    <w:p w:rsidR="008022EC" w:rsidRDefault="008022EC" w:rsidP="00B74F62">
      <w:pPr>
        <w:spacing w:after="0" w:line="240" w:lineRule="auto"/>
      </w:pPr>
      <w:r>
        <w:continuationSeparator/>
      </w:r>
    </w:p>
  </w:footnote>
  <w:footnote w:type="continuationNotice" w:id="1">
    <w:p w:rsidR="008022EC" w:rsidRDefault="008022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983" w:rsidRDefault="00C4398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670CF"/>
    <w:multiLevelType w:val="hybridMultilevel"/>
    <w:tmpl w:val="0FACB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F62"/>
    <w:rsid w:val="00011B63"/>
    <w:rsid w:val="000201DA"/>
    <w:rsid w:val="0002153E"/>
    <w:rsid w:val="000245BB"/>
    <w:rsid w:val="00027253"/>
    <w:rsid w:val="00036224"/>
    <w:rsid w:val="0004203F"/>
    <w:rsid w:val="00044CA1"/>
    <w:rsid w:val="0004529F"/>
    <w:rsid w:val="000B20E6"/>
    <w:rsid w:val="000B4EDD"/>
    <w:rsid w:val="000E3E65"/>
    <w:rsid w:val="001149B7"/>
    <w:rsid w:val="00126D06"/>
    <w:rsid w:val="0013271C"/>
    <w:rsid w:val="00134854"/>
    <w:rsid w:val="001372EA"/>
    <w:rsid w:val="00150E3C"/>
    <w:rsid w:val="00151EA8"/>
    <w:rsid w:val="00152389"/>
    <w:rsid w:val="0016581C"/>
    <w:rsid w:val="00171837"/>
    <w:rsid w:val="001766F9"/>
    <w:rsid w:val="00186A45"/>
    <w:rsid w:val="0019379C"/>
    <w:rsid w:val="0019395D"/>
    <w:rsid w:val="001959E2"/>
    <w:rsid w:val="001A09BD"/>
    <w:rsid w:val="001A109F"/>
    <w:rsid w:val="001A6F85"/>
    <w:rsid w:val="001B1B72"/>
    <w:rsid w:val="001D13D7"/>
    <w:rsid w:val="001E4247"/>
    <w:rsid w:val="001E5269"/>
    <w:rsid w:val="00210C7A"/>
    <w:rsid w:val="00211877"/>
    <w:rsid w:val="00214C46"/>
    <w:rsid w:val="0025081E"/>
    <w:rsid w:val="002614F0"/>
    <w:rsid w:val="002616B1"/>
    <w:rsid w:val="00270A8B"/>
    <w:rsid w:val="00280C39"/>
    <w:rsid w:val="002A03C2"/>
    <w:rsid w:val="002B1C76"/>
    <w:rsid w:val="002D3A75"/>
    <w:rsid w:val="002D7353"/>
    <w:rsid w:val="002D7A06"/>
    <w:rsid w:val="002E4288"/>
    <w:rsid w:val="002F4B2B"/>
    <w:rsid w:val="002F7E8D"/>
    <w:rsid w:val="00300E02"/>
    <w:rsid w:val="00324D78"/>
    <w:rsid w:val="00342560"/>
    <w:rsid w:val="00345869"/>
    <w:rsid w:val="00345A27"/>
    <w:rsid w:val="003609B0"/>
    <w:rsid w:val="003702E7"/>
    <w:rsid w:val="00370939"/>
    <w:rsid w:val="003815BE"/>
    <w:rsid w:val="003836A8"/>
    <w:rsid w:val="00384B72"/>
    <w:rsid w:val="00395CC2"/>
    <w:rsid w:val="003A50DF"/>
    <w:rsid w:val="003C3ACF"/>
    <w:rsid w:val="003E58F4"/>
    <w:rsid w:val="003E6B38"/>
    <w:rsid w:val="003F18B5"/>
    <w:rsid w:val="003F2C3E"/>
    <w:rsid w:val="003F4653"/>
    <w:rsid w:val="00401DCF"/>
    <w:rsid w:val="00406BAB"/>
    <w:rsid w:val="0041022A"/>
    <w:rsid w:val="004128CC"/>
    <w:rsid w:val="0041748A"/>
    <w:rsid w:val="00437952"/>
    <w:rsid w:val="004847C1"/>
    <w:rsid w:val="0049242C"/>
    <w:rsid w:val="004B4014"/>
    <w:rsid w:val="004B5F68"/>
    <w:rsid w:val="004B78C3"/>
    <w:rsid w:val="004F08B2"/>
    <w:rsid w:val="004F7785"/>
    <w:rsid w:val="005012C4"/>
    <w:rsid w:val="00510A4C"/>
    <w:rsid w:val="00514AA6"/>
    <w:rsid w:val="00517480"/>
    <w:rsid w:val="00517DC4"/>
    <w:rsid w:val="005210D7"/>
    <w:rsid w:val="00532973"/>
    <w:rsid w:val="00532C6D"/>
    <w:rsid w:val="00533561"/>
    <w:rsid w:val="00536838"/>
    <w:rsid w:val="005405C4"/>
    <w:rsid w:val="005522D6"/>
    <w:rsid w:val="005672AF"/>
    <w:rsid w:val="005877D1"/>
    <w:rsid w:val="005908D9"/>
    <w:rsid w:val="005C4C77"/>
    <w:rsid w:val="005D0E77"/>
    <w:rsid w:val="005E29DD"/>
    <w:rsid w:val="005F2AA1"/>
    <w:rsid w:val="00612B94"/>
    <w:rsid w:val="006225EA"/>
    <w:rsid w:val="00626A58"/>
    <w:rsid w:val="00635DFC"/>
    <w:rsid w:val="00637833"/>
    <w:rsid w:val="0064654F"/>
    <w:rsid w:val="00650545"/>
    <w:rsid w:val="00655B9F"/>
    <w:rsid w:val="00665FAF"/>
    <w:rsid w:val="006711F2"/>
    <w:rsid w:val="006733C1"/>
    <w:rsid w:val="006762C0"/>
    <w:rsid w:val="0068037B"/>
    <w:rsid w:val="00684C30"/>
    <w:rsid w:val="0069485B"/>
    <w:rsid w:val="006A367D"/>
    <w:rsid w:val="006B262C"/>
    <w:rsid w:val="006B7659"/>
    <w:rsid w:val="006C29CC"/>
    <w:rsid w:val="006C6D16"/>
    <w:rsid w:val="006D4D8D"/>
    <w:rsid w:val="006E0ABF"/>
    <w:rsid w:val="006F2D3C"/>
    <w:rsid w:val="00703DA5"/>
    <w:rsid w:val="007106BE"/>
    <w:rsid w:val="0072459A"/>
    <w:rsid w:val="00724BCB"/>
    <w:rsid w:val="007322BB"/>
    <w:rsid w:val="00732D8E"/>
    <w:rsid w:val="00734966"/>
    <w:rsid w:val="00744059"/>
    <w:rsid w:val="00765BFD"/>
    <w:rsid w:val="00765FA0"/>
    <w:rsid w:val="007721AE"/>
    <w:rsid w:val="00776269"/>
    <w:rsid w:val="00780B97"/>
    <w:rsid w:val="00782829"/>
    <w:rsid w:val="0078698A"/>
    <w:rsid w:val="007929C2"/>
    <w:rsid w:val="00794693"/>
    <w:rsid w:val="00797A76"/>
    <w:rsid w:val="007C15DA"/>
    <w:rsid w:val="007C3B06"/>
    <w:rsid w:val="007C4C97"/>
    <w:rsid w:val="007C5614"/>
    <w:rsid w:val="007C63AB"/>
    <w:rsid w:val="007C7811"/>
    <w:rsid w:val="007D5005"/>
    <w:rsid w:val="007D6B00"/>
    <w:rsid w:val="007E2930"/>
    <w:rsid w:val="007E31B2"/>
    <w:rsid w:val="007E5311"/>
    <w:rsid w:val="007E5989"/>
    <w:rsid w:val="007E65D2"/>
    <w:rsid w:val="007F18A1"/>
    <w:rsid w:val="007F61F9"/>
    <w:rsid w:val="007F69DD"/>
    <w:rsid w:val="007F79D8"/>
    <w:rsid w:val="008022EC"/>
    <w:rsid w:val="008253F7"/>
    <w:rsid w:val="0082720F"/>
    <w:rsid w:val="00831661"/>
    <w:rsid w:val="008337DF"/>
    <w:rsid w:val="00834921"/>
    <w:rsid w:val="0086435E"/>
    <w:rsid w:val="0087427F"/>
    <w:rsid w:val="00877D95"/>
    <w:rsid w:val="00880241"/>
    <w:rsid w:val="008803BC"/>
    <w:rsid w:val="00885E98"/>
    <w:rsid w:val="00886E8B"/>
    <w:rsid w:val="008957E6"/>
    <w:rsid w:val="008C354E"/>
    <w:rsid w:val="008C480F"/>
    <w:rsid w:val="008D3509"/>
    <w:rsid w:val="008E7D9F"/>
    <w:rsid w:val="008F177E"/>
    <w:rsid w:val="008F30A7"/>
    <w:rsid w:val="00914DE5"/>
    <w:rsid w:val="0092064C"/>
    <w:rsid w:val="00941343"/>
    <w:rsid w:val="0094572A"/>
    <w:rsid w:val="00951029"/>
    <w:rsid w:val="009640BF"/>
    <w:rsid w:val="00966AE7"/>
    <w:rsid w:val="00973B29"/>
    <w:rsid w:val="00991933"/>
    <w:rsid w:val="009B04DA"/>
    <w:rsid w:val="009B1F90"/>
    <w:rsid w:val="009D0777"/>
    <w:rsid w:val="009D5AF2"/>
    <w:rsid w:val="009F6065"/>
    <w:rsid w:val="009F6448"/>
    <w:rsid w:val="00A02C76"/>
    <w:rsid w:val="00A10461"/>
    <w:rsid w:val="00A15F3A"/>
    <w:rsid w:val="00A21A85"/>
    <w:rsid w:val="00A3119A"/>
    <w:rsid w:val="00A3793B"/>
    <w:rsid w:val="00A5555C"/>
    <w:rsid w:val="00A56C70"/>
    <w:rsid w:val="00A65B7A"/>
    <w:rsid w:val="00A81302"/>
    <w:rsid w:val="00A86FBD"/>
    <w:rsid w:val="00A94B2A"/>
    <w:rsid w:val="00AC1F70"/>
    <w:rsid w:val="00AD1112"/>
    <w:rsid w:val="00AD64BB"/>
    <w:rsid w:val="00AE023D"/>
    <w:rsid w:val="00AE2D8A"/>
    <w:rsid w:val="00B05EB1"/>
    <w:rsid w:val="00B154DB"/>
    <w:rsid w:val="00B16C95"/>
    <w:rsid w:val="00B2300C"/>
    <w:rsid w:val="00B3340B"/>
    <w:rsid w:val="00B447C3"/>
    <w:rsid w:val="00B5436A"/>
    <w:rsid w:val="00B56A9B"/>
    <w:rsid w:val="00B57561"/>
    <w:rsid w:val="00B608EC"/>
    <w:rsid w:val="00B72580"/>
    <w:rsid w:val="00B74F62"/>
    <w:rsid w:val="00B84130"/>
    <w:rsid w:val="00B93C56"/>
    <w:rsid w:val="00B975E9"/>
    <w:rsid w:val="00BA0C7E"/>
    <w:rsid w:val="00BA2B3F"/>
    <w:rsid w:val="00BB4739"/>
    <w:rsid w:val="00BB6886"/>
    <w:rsid w:val="00BC7FEE"/>
    <w:rsid w:val="00BF734B"/>
    <w:rsid w:val="00C06DAF"/>
    <w:rsid w:val="00C13037"/>
    <w:rsid w:val="00C1344C"/>
    <w:rsid w:val="00C27B4F"/>
    <w:rsid w:val="00C43983"/>
    <w:rsid w:val="00C44273"/>
    <w:rsid w:val="00C453CD"/>
    <w:rsid w:val="00C4630D"/>
    <w:rsid w:val="00C51420"/>
    <w:rsid w:val="00C777D0"/>
    <w:rsid w:val="00C979E9"/>
    <w:rsid w:val="00CA41AD"/>
    <w:rsid w:val="00CA4E83"/>
    <w:rsid w:val="00CA74C5"/>
    <w:rsid w:val="00CA7E52"/>
    <w:rsid w:val="00CB04FB"/>
    <w:rsid w:val="00CC14FE"/>
    <w:rsid w:val="00CE07D3"/>
    <w:rsid w:val="00CE0E61"/>
    <w:rsid w:val="00CE3622"/>
    <w:rsid w:val="00CE520E"/>
    <w:rsid w:val="00CE5E18"/>
    <w:rsid w:val="00CF3EEB"/>
    <w:rsid w:val="00D05D4C"/>
    <w:rsid w:val="00D13764"/>
    <w:rsid w:val="00D25D3D"/>
    <w:rsid w:val="00D275C1"/>
    <w:rsid w:val="00D441B2"/>
    <w:rsid w:val="00D47298"/>
    <w:rsid w:val="00D47568"/>
    <w:rsid w:val="00D47D7D"/>
    <w:rsid w:val="00D60759"/>
    <w:rsid w:val="00D70150"/>
    <w:rsid w:val="00D72966"/>
    <w:rsid w:val="00D73B0A"/>
    <w:rsid w:val="00D8123F"/>
    <w:rsid w:val="00D87DFD"/>
    <w:rsid w:val="00DA4F03"/>
    <w:rsid w:val="00DB3C56"/>
    <w:rsid w:val="00DB6136"/>
    <w:rsid w:val="00DC43EB"/>
    <w:rsid w:val="00DD5E5B"/>
    <w:rsid w:val="00DD79D8"/>
    <w:rsid w:val="00DE3CDC"/>
    <w:rsid w:val="00E15324"/>
    <w:rsid w:val="00E374A4"/>
    <w:rsid w:val="00E410EB"/>
    <w:rsid w:val="00E61422"/>
    <w:rsid w:val="00E63945"/>
    <w:rsid w:val="00E64F8C"/>
    <w:rsid w:val="00E679C2"/>
    <w:rsid w:val="00E8073C"/>
    <w:rsid w:val="00EC0352"/>
    <w:rsid w:val="00EC04EC"/>
    <w:rsid w:val="00EC0F76"/>
    <w:rsid w:val="00EC409F"/>
    <w:rsid w:val="00EC53CD"/>
    <w:rsid w:val="00ED4070"/>
    <w:rsid w:val="00EE00C4"/>
    <w:rsid w:val="00F04311"/>
    <w:rsid w:val="00F12C83"/>
    <w:rsid w:val="00F171E7"/>
    <w:rsid w:val="00F22102"/>
    <w:rsid w:val="00F25EAC"/>
    <w:rsid w:val="00F3252E"/>
    <w:rsid w:val="00F37AFD"/>
    <w:rsid w:val="00F479C5"/>
    <w:rsid w:val="00F555F0"/>
    <w:rsid w:val="00F66F9C"/>
    <w:rsid w:val="00F77F4B"/>
    <w:rsid w:val="00F82CCE"/>
    <w:rsid w:val="00FB4844"/>
    <w:rsid w:val="00FC33F4"/>
    <w:rsid w:val="00FC441F"/>
    <w:rsid w:val="00FF4B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1CD5254"/>
  <w15:chartTrackingRefBased/>
  <w15:docId w15:val="{397B68A3-FDE4-4F82-9C55-25F479A3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F2AA1"/>
    <w:pPr>
      <w:ind w:left="720"/>
      <w:contextualSpacing/>
    </w:pPr>
  </w:style>
  <w:style w:type="paragraph" w:styleId="Kopfzeile">
    <w:name w:val="header"/>
    <w:basedOn w:val="Standard"/>
    <w:link w:val="KopfzeileZchn"/>
    <w:uiPriority w:val="99"/>
    <w:unhideWhenUsed/>
    <w:rsid w:val="00650545"/>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650545"/>
  </w:style>
  <w:style w:type="paragraph" w:styleId="Fuzeile">
    <w:name w:val="footer"/>
    <w:basedOn w:val="Standard"/>
    <w:link w:val="FuzeileZchn"/>
    <w:uiPriority w:val="99"/>
    <w:unhideWhenUsed/>
    <w:rsid w:val="00650545"/>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650545"/>
  </w:style>
  <w:style w:type="character" w:styleId="Hyperlink">
    <w:name w:val="Hyperlink"/>
    <w:basedOn w:val="Absatz-Standardschriftart"/>
    <w:uiPriority w:val="99"/>
    <w:unhideWhenUsed/>
    <w:rsid w:val="00797A76"/>
    <w:rPr>
      <w:color w:val="0563C1" w:themeColor="hyperlink"/>
      <w:u w:val="single"/>
    </w:rPr>
  </w:style>
  <w:style w:type="character" w:styleId="NichtaufgelsteErwhnung">
    <w:name w:val="Unresolved Mention"/>
    <w:basedOn w:val="Absatz-Standardschriftart"/>
    <w:uiPriority w:val="99"/>
    <w:semiHidden/>
    <w:unhideWhenUsed/>
    <w:rsid w:val="00797A76"/>
    <w:rPr>
      <w:color w:val="605E5C"/>
      <w:shd w:val="clear" w:color="auto" w:fill="E1DFDD"/>
    </w:rPr>
  </w:style>
  <w:style w:type="paragraph" w:styleId="Sprechblasentext">
    <w:name w:val="Balloon Text"/>
    <w:basedOn w:val="Standard"/>
    <w:link w:val="SprechblasentextZchn"/>
    <w:uiPriority w:val="99"/>
    <w:semiHidden/>
    <w:unhideWhenUsed/>
    <w:rsid w:val="00885E9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85E98"/>
    <w:rPr>
      <w:rFonts w:ascii="Segoe UI" w:hAnsi="Segoe UI" w:cs="Segoe UI"/>
      <w:sz w:val="18"/>
      <w:szCs w:val="18"/>
    </w:rPr>
  </w:style>
  <w:style w:type="paragraph" w:styleId="berarbeitung">
    <w:name w:val="Revision"/>
    <w:hidden/>
    <w:uiPriority w:val="99"/>
    <w:semiHidden/>
    <w:rsid w:val="007C15DA"/>
    <w:pPr>
      <w:spacing w:after="0" w:line="240" w:lineRule="auto"/>
    </w:pPr>
  </w:style>
  <w:style w:type="paragraph" w:customStyle="1" w:styleId="Textecourant">
    <w:name w:val="Texte courant"/>
    <w:qFormat/>
    <w:rsid w:val="005210D7"/>
    <w:pPr>
      <w:spacing w:after="0" w:line="240" w:lineRule="auto"/>
      <w:ind w:left="1418" w:right="1418"/>
    </w:pPr>
    <w:rPr>
      <w:rFonts w:ascii="Arial" w:eastAsiaTheme="minorEastAsia" w:hAnsi="Arial"/>
      <w:color w:val="000000" w:themeColor="text1"/>
      <w:lang w:val="fr-FR" w:eastAsia="fr-FR"/>
    </w:rPr>
  </w:style>
  <w:style w:type="character" w:styleId="BesuchterLink">
    <w:name w:val="FollowedHyperlink"/>
    <w:basedOn w:val="Absatz-Standardschriftart"/>
    <w:uiPriority w:val="99"/>
    <w:semiHidden/>
    <w:unhideWhenUsed/>
    <w:rsid w:val="00171837"/>
    <w:rPr>
      <w:color w:val="954F72" w:themeColor="followedHyperlink"/>
      <w:u w:val="single"/>
    </w:rPr>
  </w:style>
  <w:style w:type="character" w:styleId="Kommentarzeichen">
    <w:name w:val="annotation reference"/>
    <w:basedOn w:val="Absatz-Standardschriftart"/>
    <w:uiPriority w:val="99"/>
    <w:semiHidden/>
    <w:unhideWhenUsed/>
    <w:rsid w:val="00D47568"/>
    <w:rPr>
      <w:sz w:val="16"/>
      <w:szCs w:val="16"/>
    </w:rPr>
  </w:style>
  <w:style w:type="paragraph" w:styleId="Kommentartext">
    <w:name w:val="annotation text"/>
    <w:basedOn w:val="Standard"/>
    <w:link w:val="KommentartextZchn"/>
    <w:uiPriority w:val="99"/>
    <w:semiHidden/>
    <w:unhideWhenUsed/>
    <w:rsid w:val="00D4756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47568"/>
    <w:rPr>
      <w:sz w:val="20"/>
      <w:szCs w:val="20"/>
    </w:rPr>
  </w:style>
  <w:style w:type="paragraph" w:styleId="Kommentarthema">
    <w:name w:val="annotation subject"/>
    <w:basedOn w:val="Kommentartext"/>
    <w:next w:val="Kommentartext"/>
    <w:link w:val="KommentarthemaZchn"/>
    <w:uiPriority w:val="99"/>
    <w:semiHidden/>
    <w:unhideWhenUsed/>
    <w:rsid w:val="00D47568"/>
    <w:rPr>
      <w:b/>
      <w:bCs/>
    </w:rPr>
  </w:style>
  <w:style w:type="character" w:customStyle="1" w:styleId="KommentarthemaZchn">
    <w:name w:val="Kommentarthema Zchn"/>
    <w:basedOn w:val="KommentartextZchn"/>
    <w:link w:val="Kommentarthema"/>
    <w:uiPriority w:val="99"/>
    <w:semiHidden/>
    <w:rsid w:val="00D475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350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footnotes" Target="footnotes.xml"/><Relationship Id="rId21" Type="http://schemas.openxmlformats.org/officeDocument/2006/relationships/customXml" Target="../customXml/item21.xml"/><Relationship Id="rId34" Type="http://schemas.openxmlformats.org/officeDocument/2006/relationships/header" Target="header1.xml"/><Relationship Id="rId42" Type="http://schemas.microsoft.com/office/2018/08/relationships/commentsExtensible" Target="commentsExtensible.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webSettings" Target="webSettings.xml"/><Relationship Id="rId33" Type="http://schemas.openxmlformats.org/officeDocument/2006/relationships/hyperlink" Target="mailto:heike.steinmetz@verbalis.de" TargetMode="Externa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settings" Target="settings.xml"/><Relationship Id="rId32" Type="http://schemas.openxmlformats.org/officeDocument/2006/relationships/hyperlink" Target="http://www.linkedin.com/company/meanings"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styles" Target="styles.xml"/><Relationship Id="rId28" Type="http://schemas.openxmlformats.org/officeDocument/2006/relationships/image" Target="media/image1.png"/><Relationship Id="rId36" Type="http://schemas.openxmlformats.org/officeDocument/2006/relationships/fontTable" Target="fontTable.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numbering" Target="numbering.xml"/><Relationship Id="rId27" Type="http://schemas.openxmlformats.org/officeDocument/2006/relationships/endnotes" Target="endnotes.xml"/><Relationship Id="rId30" Type="http://schemas.openxmlformats.org/officeDocument/2006/relationships/image" Target="media/image3.png"/><Relationship Id="rId35" Type="http://schemas.openxmlformats.org/officeDocument/2006/relationships/footer" Target="footer1.xml"/><Relationship Id="rId8" Type="http://schemas.openxmlformats.org/officeDocument/2006/relationships/customXml" Target="../customXml/item8.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VariableList UniqueId="69aad108-1ec5-493d-a773-df5f7a4c1fea" Name="AD_HOC" ContentType="XML" MajorVersion="0" MinorVersion="1" isLocalCopy="False" IsBaseObject="False" DataSourceId="9409c5f0-c0cc-4787-949a-367a197c4f63" DataSourceMajorVersion="0" DataSourceMinorVersion="1"/>
</file>

<file path=customXml/item2.xml><?xml version="1.0" encoding="utf-8"?>
<VariableListDefinition name="System" displayName="System" id="dd4f214f-d6d8-45d5-9350-bdc7f238a614" isdomainofvalue="False" dataSourceId="f8271910-2a0c-4572-b8c9-4d7d09e9dd9f"/>
</file>

<file path=customXml/item3.xml><?xml version="1.0" encoding="utf-8"?>
<DataSourceMapping>
  <Id>2a7795d0-9c6b-48db-9979-38271521ce3a</Id>
  <Name>EXPRESSION_VARIABLE_MAPPING</Name>
  <TargetDataSource>f8271910-2a0c-4572-b8c9-4d7d09e9dd9f</TargetDataSource>
  <SourceType>XML File</SourceType>
  <IsReadOnly>false</IsReadOnly>
  <SalesforceOrganizationId>00000000-0000-0000-0000-000000000000</SalesforceOrganizationId>
  <SalesforceOrganizationName/>
  <SalesforceApiVersion/>
  <Properties/>
  <RawMappings/>
  <DesignTimeProperties/>
</DataSourceMapping>
</file>

<file path=customXml/item4.xml><?xml version="1.0" encoding="utf-8"?>
<SourceDataModel Name="System" TargetDataSourceId="f8271910-2a0c-4572-b8c9-4d7d09e9dd9f"/>
</file>

<file path=customXml/item5.xml><?xml version="1.0" encoding="utf-8"?>
<VariableListCustXmlRels>
  <VariableListCustXmlRel variableListName="AD_HOC">
    <VariableListDefCustXmlId>{CF68AEB1-5DB9-465B-B561-A6803F0DC2DA}</VariableListDefCustXmlId>
    <LibraryMetadataCustXmlId>{049BC1D5-1E96-426B-9C05-A30733C7A0EB}</LibraryMetadataCustXmlId>
    <DataSourceInfoCustXmlId>{7ED90D8B-75F9-4E1C-AAC2-CAC6BC9993F7}</DataSourceInfoCustXmlId>
    <DataSourceMappingCustXmlId>{72AE5B7F-2544-492A-A252-89ED64F1321B}</DataSourceMappingCustXmlId>
    <SdmcCustXmlId>{BBBC8CE2-70B9-42CE-997C-D7A0BC134B05}</SdmcCustXmlId>
  </VariableListCustXmlRel>
  <VariableListCustXmlRel variableListName="Computed">
    <VariableListDefCustXmlId>{EF0D7C05-5196-4342-B791-848BF739AF19}</VariableListDefCustXmlId>
    <LibraryMetadataCustXmlId>{81524322-E3C9-4A99-BC3C-996F79D52FED}</LibraryMetadataCustXmlId>
    <DataSourceInfoCustXmlId>{740C4889-DBC9-4046-BB58-D809429C80FE}</DataSourceInfoCustXmlId>
    <DataSourceMappingCustXmlId>{507EBF6A-1F6D-4521-B062-5334361FD2F8}</DataSourceMappingCustXmlId>
    <SdmcCustXmlId>{628602D0-9464-4828-85B6-89AA74C86EC3}</SdmcCustXmlId>
  </VariableListCustXmlRel>
  <VariableListCustXmlRel variableListName="System">
    <VariableListDefCustXmlId>{028FEF46-D638-440F-91F3-2A919DA9B46B}</VariableListDefCustXmlId>
    <LibraryMetadataCustXmlId>{88C0AD37-A70B-4BB8-AC3A-580887D10918}</LibraryMetadataCustXmlId>
    <DataSourceInfoCustXmlId>{A4B13AEE-622D-4F84-B9FC-8FA0B59979BC}</DataSourceInfoCustXmlId>
    <DataSourceMappingCustXmlId>{EC6F135D-9755-4FC8-B531-7C68EB4744CB}</DataSourceMappingCustXmlId>
    <SdmcCustXmlId>{5D507F95-1945-436B-9139-E75823673E16}</SdmcCustXmlId>
  </VariableListCustXmlRel>
</VariableListCustXmlRels>
</file>

<file path=customXml/item6.xml><?xml version="1.0" encoding="utf-8"?>
<AllMetadata/>
</file>

<file path=customXml/item7.xml><?xml version="1.0" encoding="utf-8"?>
<DataSourceMapping>
  <Id>5f0c6db7-bfc6-46bc-95dd-f0e222f425d0</Id>
  <Name>EXPRESSION_VARIABLE_MAPPING</Name>
  <TargetDataSource>7c47a13a-887e-4342-b95e-660ff90cd823</TargetDataSource>
  <SourceType>XML File</SourceType>
  <IsReadOnly>false</IsReadOnly>
  <SalesforceOrganizationId>00000000-0000-0000-0000-000000000000</SalesforceOrganizationId>
  <SalesforceOrganizationName/>
  <SalesforceApiVersion/>
  <Properties/>
  <RawMappings/>
  <DesignTimeProperties/>
</DataSourceMapping>
</file>

<file path=customXml/item8.xml><?xml version="1.0" encoding="utf-8"?>
<VariableListDefinition name="Computed" displayName="Computed" id="73d05206-911a-42cb-a16c-1eea3515a713" isdomainofvalue="False" dataSourceId="7c47a13a-887e-4342-b95e-660ff90cd823"/>
</file>

<file path=customXml/item9.xml><?xml version="1.0" encoding="utf-8"?>
<SourceDataModel Name="AD_HOC" TargetDataSourceId="9409c5f0-c0cc-4787-949a-367a197c4f63"/>
</file>

<file path=customXml/item10.xml><?xml version="1.0" encoding="utf-8"?>
<DataSourceMapping>
  <Id>aa85e91d-35b1-4e98-9a70-8b6ca50993d0</Id>
  <Name>AD_HOC_MAPPING</Name>
  <TargetDataSource>9409c5f0-c0cc-4787-949a-367a197c4f63</TargetDataSource>
  <SourceType>XML File</SourceType>
  <IsReadOnly>false</IsReadOnly>
  <SalesforceOrganizationId>00000000-0000-0000-0000-000000000000</SalesforceOrganizationId>
  <SalesforceOrganizationName/>
  <SalesforceApiVersion/>
  <Properties>
    <Property Name="RecordSeperator" Value="SampleData/DataRecord"/>
  </Properties>
  <RawMappings/>
  <DesignTimeProperties/>
</DataSourceMapping>
</file>

<file path=customXml/item11.xml><?xml version="1.0" encoding="utf-8"?>
<VariableUsageMapping/>
</file>

<file path=customXml/item12.xml><?xml version="1.0" encoding="utf-8"?>
<SourceDataModel Name="Computed" TargetDataSourceId="7c47a13a-887e-4342-b95e-660ff90cd823"/>
</file>

<file path=customXml/item13.xml><?xml version="1.0" encoding="utf-8"?>
<DataSourceInfo>
  <Id>f8271910-2a0c-4572-b8c9-4d7d09e9dd9f</Id>
  <MajorVersion>0</MajorVersion>
  <MinorVersion>1</MinorVersion>
  <DataSourceType>System</DataSourceType>
  <Name>System</Name>
  <Description/>
  <Filter/>
  <DataFields/>
</DataSourceInfo>
</file>

<file path=customXml/item14.xml><?xml version="1.0" encoding="utf-8"?>
<VariableList UniqueId="dd4f214f-d6d8-45d5-9350-bdc7f238a614" Name="System" ContentType="XML" MajorVersion="0" MinorVersion="1" isLocalCopy="False" IsBaseObject="False" DataSourceId="f8271910-2a0c-4572-b8c9-4d7d09e9dd9f" DataSourceMajorVersion="0" DataSourceMinorVersion="1"/>
</file>

<file path=customXml/item15.xml><?xml version="1.0" encoding="utf-8"?>
<AllExternalAdhocVariableMappings/>
</file>

<file path=customXml/item16.xml><?xml version="1.0" encoding="utf-8"?>
<DataSourceInfo>
  <Id>7c47a13a-887e-4342-b95e-660ff90cd823</Id>
  <MajorVersion>0</MajorVersion>
  <MinorVersion>1</MinorVersion>
  <DataSourceType>Expression</DataSourceType>
  <Name>Computed</Name>
  <Description/>
  <Filter/>
  <DataFields/>
</DataSourceInfo>
</file>

<file path=customXml/item17.xml><?xml version="1.0" encoding="utf-8"?>
<VariableList UniqueId="73d05206-911a-42cb-a16c-1eea3515a713" Name="Computed" ContentType="XML" MajorVersion="0" MinorVersion="1" isLocalCopy="False" IsBaseObject="False" DataSourceId="7c47a13a-887e-4342-b95e-660ff90cd823" DataSourceMajorVersion="0" DataSourceMinorVersion="1"/>
</file>

<file path=customXml/item18.xml><?xml version="1.0" encoding="utf-8"?>
<VariableListDefinition name="AD_HOC" displayName="AD_HOC" id="69aad108-1ec5-493d-a773-df5f7a4c1fea" isdomainofvalue="False" dataSourceId="9409c5f0-c0cc-4787-949a-367a197c4f63"/>
</file>

<file path=customXml/item19.xml><?xml version="1.0" encoding="utf-8"?>
<DataSourceInfo>
  <Id>9409c5f0-c0cc-4787-949a-367a197c4f63</Id>
  <MajorVersion>0</MajorVersion>
  <MinorVersion>1</MinorVersion>
  <DataSourceType>Ad_Hoc</DataSourceType>
  <Name>AD_HOC</Name>
  <Description/>
  <Filter/>
  <DataFields/>
</DataSourceInfo>
</file>

<file path=customXml/item20.xml><?xml version="1.0" encoding="utf-8"?>
<DocPartTree/>
</file>

<file path=customXml/item21.xml><?xml version="1.0" encoding="utf-8"?>
<AllWordPDs>
</AllWordPDs>
</file>

<file path=customXml/itemProps1.xml><?xml version="1.0" encoding="utf-8"?>
<ds:datastoreItem xmlns:ds="http://schemas.openxmlformats.org/officeDocument/2006/customXml" ds:itemID="{049BC1D5-1E96-426B-9C05-A30733C7A0EB}">
  <ds:schemaRefs/>
</ds:datastoreItem>
</file>

<file path=customXml/itemProps2.xml><?xml version="1.0" encoding="utf-8"?>
<ds:datastoreItem xmlns:ds="http://schemas.openxmlformats.org/officeDocument/2006/customXml" ds:itemID="{028FEF46-D638-440F-91F3-2A919DA9B46B}">
  <ds:schemaRefs/>
</ds:datastoreItem>
</file>

<file path=customXml/itemProps3.xml><?xml version="1.0" encoding="utf-8"?>
<ds:datastoreItem xmlns:ds="http://schemas.openxmlformats.org/officeDocument/2006/customXml" ds:itemID="{EC6F135D-9755-4FC8-B531-7C68EB4744CB}">
  <ds:schemaRefs/>
</ds:datastoreItem>
</file>

<file path=customXml/itemProps4.xml><?xml version="1.0" encoding="utf-8"?>
<ds:datastoreItem xmlns:ds="http://schemas.openxmlformats.org/officeDocument/2006/customXml" ds:itemID="{5D507F95-1945-436B-9139-E75823673E16}">
  <ds:schemaRefs/>
</ds:datastoreItem>
</file>

<file path=customXml/itemProps5.xml><?xml version="1.0" encoding="utf-8"?>
<ds:datastoreItem xmlns:ds="http://schemas.openxmlformats.org/officeDocument/2006/customXml" ds:itemID="{8AE645C2-C618-4695-840A-5E88ED123C11}">
  <ds:schemaRefs/>
</ds:datastoreItem>
</file>

<file path=customXml/itemProps6.xml><?xml version="1.0" encoding="utf-8"?>
<ds:datastoreItem xmlns:ds="http://schemas.openxmlformats.org/officeDocument/2006/customXml" ds:itemID="{9AFDFA44-E3D4-46D4-8A29-1CC5A0771F96}">
  <ds:schemaRefs/>
</ds:datastoreItem>
</file>

<file path=customXml/itemProps7.xml><?xml version="1.0" encoding="utf-8"?>
<ds:datastoreItem xmlns:ds="http://schemas.openxmlformats.org/officeDocument/2006/customXml" ds:itemID="{507EBF6A-1F6D-4521-B062-5334361FD2F8}">
  <ds:schemaRefs/>
</ds:datastoreItem>
</file>

<file path=customXml/itemProps8.xml><?xml version="1.0" encoding="utf-8"?>
<ds:datastoreItem xmlns:ds="http://schemas.openxmlformats.org/officeDocument/2006/customXml" ds:itemID="{EF0D7C05-5196-4342-B791-848BF739AF19}">
  <ds:schemaRefs/>
</ds:datastoreItem>
</file>

<file path=customXml/itemProps9.xml><?xml version="1.0" encoding="utf-8"?>
<ds:datastoreItem xmlns:ds="http://schemas.openxmlformats.org/officeDocument/2006/customXml" ds:itemID="{BBBC8CE2-70B9-42CE-997C-D7A0BC134B05}">
  <ds:schemaRefs/>
</ds:datastoreItem>
</file>

<file path=customXml/itemProps10.xml><?xml version="1.0" encoding="utf-8"?>
<ds:datastoreItem xmlns:ds="http://schemas.openxmlformats.org/officeDocument/2006/customXml" ds:itemID="{72AE5B7F-2544-492A-A252-89ED64F1321B}">
  <ds:schemaRefs/>
</ds:datastoreItem>
</file>

<file path=customXml/itemProps11.xml><?xml version="1.0" encoding="utf-8"?>
<ds:datastoreItem xmlns:ds="http://schemas.openxmlformats.org/officeDocument/2006/customXml" ds:itemID="{A7190BAC-ADC3-4F03-8D12-DBC925EA8B19}">
  <ds:schemaRefs/>
</ds:datastoreItem>
</file>

<file path=customXml/itemProps12.xml><?xml version="1.0" encoding="utf-8"?>
<ds:datastoreItem xmlns:ds="http://schemas.openxmlformats.org/officeDocument/2006/customXml" ds:itemID="{628602D0-9464-4828-85B6-89AA74C86EC3}">
  <ds:schemaRefs/>
</ds:datastoreItem>
</file>

<file path=customXml/itemProps13.xml><?xml version="1.0" encoding="utf-8"?>
<ds:datastoreItem xmlns:ds="http://schemas.openxmlformats.org/officeDocument/2006/customXml" ds:itemID="{A4B13AEE-622D-4F84-B9FC-8FA0B59979BC}">
  <ds:schemaRefs/>
</ds:datastoreItem>
</file>

<file path=customXml/itemProps14.xml><?xml version="1.0" encoding="utf-8"?>
<ds:datastoreItem xmlns:ds="http://schemas.openxmlformats.org/officeDocument/2006/customXml" ds:itemID="{88C0AD37-A70B-4BB8-AC3A-580887D10918}">
  <ds:schemaRefs/>
</ds:datastoreItem>
</file>

<file path=customXml/itemProps15.xml><?xml version="1.0" encoding="utf-8"?>
<ds:datastoreItem xmlns:ds="http://schemas.openxmlformats.org/officeDocument/2006/customXml" ds:itemID="{1DFB79A9-D3D2-4BCB-AAF6-1458175A5812}">
  <ds:schemaRefs/>
</ds:datastoreItem>
</file>

<file path=customXml/itemProps16.xml><?xml version="1.0" encoding="utf-8"?>
<ds:datastoreItem xmlns:ds="http://schemas.openxmlformats.org/officeDocument/2006/customXml" ds:itemID="{740C4889-DBC9-4046-BB58-D809429C80FE}">
  <ds:schemaRefs/>
</ds:datastoreItem>
</file>

<file path=customXml/itemProps17.xml><?xml version="1.0" encoding="utf-8"?>
<ds:datastoreItem xmlns:ds="http://schemas.openxmlformats.org/officeDocument/2006/customXml" ds:itemID="{81524322-E3C9-4A99-BC3C-996F79D52FED}">
  <ds:schemaRefs/>
</ds:datastoreItem>
</file>

<file path=customXml/itemProps18.xml><?xml version="1.0" encoding="utf-8"?>
<ds:datastoreItem xmlns:ds="http://schemas.openxmlformats.org/officeDocument/2006/customXml" ds:itemID="{CF68AEB1-5DB9-465B-B561-A6803F0DC2DA}">
  <ds:schemaRefs/>
</ds:datastoreItem>
</file>

<file path=customXml/itemProps19.xml><?xml version="1.0" encoding="utf-8"?>
<ds:datastoreItem xmlns:ds="http://schemas.openxmlformats.org/officeDocument/2006/customXml" ds:itemID="{7ED90D8B-75F9-4E1C-AAC2-CAC6BC9993F7}">
  <ds:schemaRefs/>
</ds:datastoreItem>
</file>

<file path=customXml/itemProps20.xml><?xml version="1.0" encoding="utf-8"?>
<ds:datastoreItem xmlns:ds="http://schemas.openxmlformats.org/officeDocument/2006/customXml" ds:itemID="{8590D7CC-3834-4062-B23E-D5557FF26F4A}">
  <ds:schemaRefs/>
</ds:datastoreItem>
</file>

<file path=customXml/itemProps21.xml><?xml version="1.0" encoding="utf-8"?>
<ds:datastoreItem xmlns:ds="http://schemas.openxmlformats.org/officeDocument/2006/customXml" ds:itemID="{4671183C-6528-4A5D-AF53-39553F18123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1481</Words>
  <Characters>9335</Characters>
  <Application>Microsoft Office Word</Application>
  <DocSecurity>0</DocSecurity>
  <Lines>77</Lines>
  <Paragraphs>21</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10795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 FRIEDMAN</dc:creator>
  <cp:keywords/>
  <dc:description/>
  <cp:lastModifiedBy>Schnurbus, Theresa (41)</cp:lastModifiedBy>
  <cp:revision>2</cp:revision>
  <cp:lastPrinted>2022-02-16T13:22:00Z</cp:lastPrinted>
  <dcterms:created xsi:type="dcterms:W3CDTF">2022-02-21T09:06:00Z</dcterms:created>
  <dcterms:modified xsi:type="dcterms:W3CDTF">2022-02-21T09:06:00Z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5ebd44-26f5-4e49-b6d1-d7f489d35c76_Enabled">
    <vt:lpwstr>true</vt:lpwstr>
  </property>
  <property fmtid="{D5CDD505-2E9C-101B-9397-08002B2CF9AE}" pid="3" name="MSIP_Label_715ebd44-26f5-4e49-b6d1-d7f489d35c76_SetDate">
    <vt:lpwstr>2022-02-14T16:20:51Z</vt:lpwstr>
  </property>
  <property fmtid="{D5CDD505-2E9C-101B-9397-08002B2CF9AE}" pid="4" name="MSIP_Label_715ebd44-26f5-4e49-b6d1-d7f489d35c76_Method">
    <vt:lpwstr>Standard</vt:lpwstr>
  </property>
  <property fmtid="{D5CDD505-2E9C-101B-9397-08002B2CF9AE}" pid="5" name="MSIP_Label_715ebd44-26f5-4e49-b6d1-d7f489d35c76_Name">
    <vt:lpwstr>General</vt:lpwstr>
  </property>
  <property fmtid="{D5CDD505-2E9C-101B-9397-08002B2CF9AE}" pid="6" name="MSIP_Label_715ebd44-26f5-4e49-b6d1-d7f489d35c76_SiteId">
    <vt:lpwstr>21c96fe5-97eb-4bb4-afba-e3e5fc981d45</vt:lpwstr>
  </property>
  <property fmtid="{D5CDD505-2E9C-101B-9397-08002B2CF9AE}" pid="7" name="MSIP_Label_715ebd44-26f5-4e49-b6d1-d7f489d35c76_ActionId">
    <vt:lpwstr>b40d905b-bc64-4657-933c-9cb7d0b2918d</vt:lpwstr>
  </property>
  <property fmtid="{D5CDD505-2E9C-101B-9397-08002B2CF9AE}" pid="8" name="MSIP_Label_715ebd44-26f5-4e49-b6d1-d7f489d35c76_ContentBits">
    <vt:lpwstr>0</vt:lpwstr>
  </property>
</Properties>
</file>